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94176A" w14:textId="77777777" w:rsidR="00D81E3E" w:rsidRPr="00F05618" w:rsidRDefault="00D81E3E" w:rsidP="00680669">
      <w:pPr>
        <w:spacing w:before="1400"/>
        <w:jc w:val="both"/>
        <w:rPr>
          <w:rFonts w:ascii="Times New Roman" w:hAnsi="Times New Roman" w:cs="Times New Roman"/>
          <w:sz w:val="28"/>
          <w:szCs w:val="28"/>
        </w:rPr>
      </w:pPr>
    </w:p>
    <w:p w14:paraId="10530179" w14:textId="77777777" w:rsidR="00D81E3E" w:rsidRPr="00F05618" w:rsidRDefault="00EB75C0" w:rsidP="00680669">
      <w:pPr>
        <w:jc w:val="both"/>
        <w:rPr>
          <w:rFonts w:ascii="Times New Roman" w:hAnsi="Times New Roman" w:cs="Times New Roman"/>
          <w:sz w:val="28"/>
          <w:szCs w:val="28"/>
        </w:rPr>
      </w:pPr>
      <w:r w:rsidRPr="00F05618">
        <w:rPr>
          <w:rFonts w:ascii="Times New Roman" w:hAnsi="Times New Roman" w:cs="Times New Roman"/>
          <w:b/>
          <w:bCs/>
          <w:color w:val="B8860B"/>
          <w:spacing w:val="40"/>
          <w:sz w:val="28"/>
          <w:szCs w:val="28"/>
        </w:rPr>
        <w:t>COMPANY PROFILE</w:t>
      </w:r>
    </w:p>
    <w:p w14:paraId="5B6C28C4" w14:textId="77777777" w:rsidR="00D81E3E" w:rsidRPr="00F05618" w:rsidRDefault="00EB75C0" w:rsidP="00680669">
      <w:pPr>
        <w:spacing w:before="240"/>
        <w:jc w:val="both"/>
        <w:rPr>
          <w:rFonts w:ascii="Times New Roman" w:hAnsi="Times New Roman" w:cs="Times New Roman"/>
          <w:sz w:val="28"/>
          <w:szCs w:val="28"/>
        </w:rPr>
      </w:pPr>
      <w:r w:rsidRPr="00F05618">
        <w:rPr>
          <w:rFonts w:ascii="Times New Roman" w:hAnsi="Times New Roman" w:cs="Times New Roman"/>
          <w:b/>
          <w:bCs/>
          <w:color w:val="1B2A4A"/>
          <w:sz w:val="28"/>
          <w:szCs w:val="28"/>
        </w:rPr>
        <w:t>ALAJI J &amp; ASSOCIATES</w:t>
      </w:r>
    </w:p>
    <w:p w14:paraId="5F64CEAD" w14:textId="4C969DAD" w:rsidR="00D81E3E" w:rsidRPr="00F05618" w:rsidRDefault="00EB75C0" w:rsidP="00680669">
      <w:pPr>
        <w:spacing w:before="160"/>
        <w:jc w:val="both"/>
        <w:rPr>
          <w:rFonts w:ascii="Times New Roman" w:hAnsi="Times New Roman" w:cs="Times New Roman"/>
          <w:sz w:val="28"/>
          <w:szCs w:val="28"/>
        </w:rPr>
      </w:pPr>
      <w:r w:rsidRPr="00256243">
        <w:rPr>
          <w:rFonts w:ascii="Times New Roman" w:hAnsi="Times New Roman" w:cs="Times New Roman"/>
          <w:color w:val="555555"/>
          <w:sz w:val="28"/>
          <w:szCs w:val="28"/>
          <w:highlight w:val="yellow"/>
        </w:rPr>
        <w:t>C</w:t>
      </w:r>
      <w:r w:rsidR="00256243" w:rsidRPr="00256243">
        <w:rPr>
          <w:rFonts w:ascii="Times New Roman" w:hAnsi="Times New Roman" w:cs="Times New Roman"/>
          <w:color w:val="555555"/>
          <w:sz w:val="28"/>
          <w:szCs w:val="28"/>
          <w:highlight w:val="yellow"/>
        </w:rPr>
        <w:t>ertified National</w:t>
      </w:r>
      <w:r w:rsidRPr="00256243">
        <w:rPr>
          <w:rFonts w:ascii="Times New Roman" w:hAnsi="Times New Roman" w:cs="Times New Roman"/>
          <w:color w:val="555555"/>
          <w:sz w:val="28"/>
          <w:szCs w:val="28"/>
          <w:highlight w:val="yellow"/>
        </w:rPr>
        <w:t xml:space="preserve"> </w:t>
      </w:r>
      <w:r w:rsidR="003E1B51" w:rsidRPr="00256243">
        <w:rPr>
          <w:rFonts w:ascii="Times New Roman" w:hAnsi="Times New Roman" w:cs="Times New Roman"/>
          <w:color w:val="555555"/>
          <w:sz w:val="28"/>
          <w:szCs w:val="28"/>
          <w:highlight w:val="yellow"/>
        </w:rPr>
        <w:t>Accountants</w:t>
      </w:r>
      <w:r w:rsidR="003E1B51" w:rsidRPr="00F05618">
        <w:rPr>
          <w:rFonts w:ascii="Times New Roman" w:hAnsi="Times New Roman" w:cs="Times New Roman"/>
          <w:color w:val="555555"/>
          <w:sz w:val="28"/>
          <w:szCs w:val="28"/>
        </w:rPr>
        <w:t xml:space="preserve"> </w:t>
      </w:r>
      <w:proofErr w:type="gramStart"/>
      <w:r w:rsidR="003E1B51" w:rsidRPr="00F05618">
        <w:rPr>
          <w:rFonts w:ascii="Times New Roman" w:hAnsi="Times New Roman" w:cs="Times New Roman"/>
          <w:color w:val="555555"/>
          <w:sz w:val="28"/>
          <w:szCs w:val="28"/>
        </w:rPr>
        <w:t>|</w:t>
      </w:r>
      <w:r w:rsidRPr="00F05618">
        <w:rPr>
          <w:rFonts w:ascii="Times New Roman" w:hAnsi="Times New Roman" w:cs="Times New Roman"/>
          <w:color w:val="555555"/>
          <w:sz w:val="28"/>
          <w:szCs w:val="28"/>
        </w:rPr>
        <w:t xml:space="preserve">  Auditors</w:t>
      </w:r>
      <w:proofErr w:type="gramEnd"/>
      <w:r w:rsidRPr="00F05618">
        <w:rPr>
          <w:rFonts w:ascii="Times New Roman" w:hAnsi="Times New Roman" w:cs="Times New Roman"/>
          <w:color w:val="555555"/>
          <w:sz w:val="28"/>
          <w:szCs w:val="28"/>
        </w:rPr>
        <w:t xml:space="preserve">  |  Financial Advisors</w:t>
      </w:r>
      <w:r w:rsidR="00571F0B">
        <w:rPr>
          <w:rFonts w:ascii="Times New Roman" w:hAnsi="Times New Roman" w:cs="Times New Roman"/>
          <w:color w:val="555555"/>
          <w:sz w:val="28"/>
          <w:szCs w:val="28"/>
        </w:rPr>
        <w:t xml:space="preserve"> </w:t>
      </w:r>
      <w:r w:rsidR="00571F0B" w:rsidRPr="00571F0B">
        <w:rPr>
          <w:rFonts w:ascii="Times New Roman" w:hAnsi="Times New Roman" w:cs="Times New Roman"/>
          <w:color w:val="555555"/>
          <w:sz w:val="28"/>
          <w:szCs w:val="28"/>
          <w:highlight w:val="yellow"/>
        </w:rPr>
        <w:t>|</w:t>
      </w:r>
      <w:r w:rsidR="00571F0B" w:rsidRPr="00571F0B">
        <w:rPr>
          <w:rFonts w:ascii="Times New Roman" w:hAnsi="Times New Roman" w:cs="Times New Roman"/>
          <w:color w:val="555555"/>
          <w:sz w:val="28"/>
          <w:szCs w:val="28"/>
          <w:highlight w:val="yellow"/>
        </w:rPr>
        <w:t xml:space="preserve"> Digital Finance</w:t>
      </w:r>
    </w:p>
    <w:p w14:paraId="3959BD22" w14:textId="77777777" w:rsidR="00D81E3E" w:rsidRPr="00F05618" w:rsidRDefault="00EB75C0" w:rsidP="00680669">
      <w:pPr>
        <w:spacing w:before="100" w:after="700"/>
        <w:jc w:val="both"/>
        <w:rPr>
          <w:rFonts w:ascii="Times New Roman" w:hAnsi="Times New Roman" w:cs="Times New Roman"/>
          <w:sz w:val="28"/>
          <w:szCs w:val="28"/>
        </w:rPr>
      </w:pPr>
      <w:r w:rsidRPr="00F05618">
        <w:rPr>
          <w:rFonts w:ascii="Times New Roman" w:hAnsi="Times New Roman" w:cs="Times New Roman"/>
          <w:i/>
          <w:iCs/>
          <w:color w:val="B8860B"/>
          <w:sz w:val="28"/>
          <w:szCs w:val="28"/>
        </w:rPr>
        <w:t>Serving clients across Nigeria, Africa and globally</w:t>
      </w:r>
    </w:p>
    <w:p w14:paraId="42B9859D" w14:textId="77777777" w:rsidR="00D81E3E" w:rsidRPr="00F05618" w:rsidRDefault="00D81E3E" w:rsidP="00680669">
      <w:pPr>
        <w:pBdr>
          <w:top w:val="single" w:sz="16" w:space="8" w:color="B8860B"/>
        </w:pBdr>
        <w:spacing w:before="200"/>
        <w:jc w:val="both"/>
        <w:rPr>
          <w:rFonts w:ascii="Times New Roman" w:hAnsi="Times New Roman" w:cs="Times New Roman"/>
          <w:sz w:val="28"/>
          <w:szCs w:val="28"/>
        </w:rPr>
      </w:pPr>
    </w:p>
    <w:p w14:paraId="62479DB7" w14:textId="77777777" w:rsidR="00D81E3E" w:rsidRPr="00F05618" w:rsidRDefault="00EB75C0" w:rsidP="00680669">
      <w:pPr>
        <w:spacing w:before="500"/>
        <w:jc w:val="both"/>
        <w:rPr>
          <w:rFonts w:ascii="Times New Roman" w:hAnsi="Times New Roman" w:cs="Times New Roman"/>
          <w:sz w:val="28"/>
          <w:szCs w:val="28"/>
        </w:rPr>
      </w:pPr>
      <w:r w:rsidRPr="00F05618">
        <w:rPr>
          <w:rFonts w:ascii="Times New Roman" w:hAnsi="Times New Roman" w:cs="Times New Roman"/>
          <w:b/>
          <w:bCs/>
          <w:color w:val="555555"/>
          <w:spacing w:val="20"/>
          <w:sz w:val="28"/>
          <w:szCs w:val="28"/>
        </w:rPr>
        <w:t>PRINCIPAL PARTNER</w:t>
      </w:r>
    </w:p>
    <w:p w14:paraId="707A72D5" w14:textId="77777777" w:rsidR="00D81E3E" w:rsidRPr="00F05618" w:rsidRDefault="00EB75C0" w:rsidP="00680669">
      <w:pPr>
        <w:spacing w:before="80"/>
        <w:jc w:val="both"/>
        <w:rPr>
          <w:rFonts w:ascii="Times New Roman" w:hAnsi="Times New Roman" w:cs="Times New Roman"/>
          <w:sz w:val="28"/>
          <w:szCs w:val="28"/>
        </w:rPr>
      </w:pPr>
      <w:r w:rsidRPr="00F05618">
        <w:rPr>
          <w:rFonts w:ascii="Times New Roman" w:hAnsi="Times New Roman" w:cs="Times New Roman"/>
          <w:b/>
          <w:bCs/>
          <w:color w:val="1B2A4A"/>
          <w:sz w:val="28"/>
          <w:szCs w:val="28"/>
        </w:rPr>
        <w:t xml:space="preserve">Dr. John </w:t>
      </w:r>
      <w:proofErr w:type="spellStart"/>
      <w:r w:rsidRPr="00F05618">
        <w:rPr>
          <w:rFonts w:ascii="Times New Roman" w:hAnsi="Times New Roman" w:cs="Times New Roman"/>
          <w:b/>
          <w:bCs/>
          <w:color w:val="1B2A4A"/>
          <w:sz w:val="28"/>
          <w:szCs w:val="28"/>
        </w:rPr>
        <w:t>Alaji</w:t>
      </w:r>
      <w:proofErr w:type="spellEnd"/>
      <w:r w:rsidRPr="00F05618">
        <w:rPr>
          <w:rFonts w:ascii="Times New Roman" w:hAnsi="Times New Roman" w:cs="Times New Roman"/>
          <w:b/>
          <w:bCs/>
          <w:color w:val="1B2A4A"/>
          <w:sz w:val="28"/>
          <w:szCs w:val="28"/>
        </w:rPr>
        <w:t xml:space="preserve"> (PhD)</w:t>
      </w:r>
    </w:p>
    <w:p w14:paraId="1BB3DB2E" w14:textId="77777777" w:rsidR="003E1B51" w:rsidRDefault="003E1B51" w:rsidP="00680669">
      <w:pPr>
        <w:pStyle w:val="Heading1"/>
        <w:jc w:val="both"/>
        <w:rPr>
          <w:rFonts w:ascii="Times New Roman" w:hAnsi="Times New Roman" w:cs="Times New Roman"/>
          <w:b/>
          <w:bCs/>
          <w:color w:val="B8860B"/>
          <w:sz w:val="28"/>
          <w:szCs w:val="28"/>
        </w:rPr>
      </w:pPr>
    </w:p>
    <w:p w14:paraId="79F3D811" w14:textId="0F388472" w:rsidR="00175F0A" w:rsidRPr="00F05618" w:rsidRDefault="003E1B51" w:rsidP="00680669">
      <w:pPr>
        <w:pStyle w:val="Heading1"/>
        <w:jc w:val="both"/>
        <w:rPr>
          <w:rFonts w:ascii="Times New Roman" w:hAnsi="Times New Roman" w:cs="Times New Roman"/>
          <w:sz w:val="28"/>
          <w:szCs w:val="28"/>
        </w:rPr>
      </w:pPr>
      <w:r w:rsidRPr="00F05618">
        <w:rPr>
          <w:rFonts w:ascii="Times New Roman" w:hAnsi="Times New Roman" w:cs="Times New Roman"/>
          <w:sz w:val="28"/>
          <w:szCs w:val="28"/>
        </w:rPr>
        <w:t>INTRODUCTION</w:t>
      </w:r>
    </w:p>
    <w:p w14:paraId="1AB4F180" w14:textId="77777777" w:rsidR="00175F0A" w:rsidRPr="00F05618" w:rsidRDefault="00175F0A" w:rsidP="00680669">
      <w:pPr>
        <w:pStyle w:val="NormalWeb"/>
        <w:jc w:val="both"/>
        <w:rPr>
          <w:sz w:val="28"/>
          <w:szCs w:val="28"/>
        </w:rPr>
      </w:pPr>
      <w:proofErr w:type="spellStart"/>
      <w:r w:rsidRPr="00F05618">
        <w:rPr>
          <w:rStyle w:val="Strong"/>
          <w:sz w:val="28"/>
          <w:szCs w:val="28"/>
        </w:rPr>
        <w:t>Alaji</w:t>
      </w:r>
      <w:proofErr w:type="spellEnd"/>
      <w:r w:rsidRPr="00F05618">
        <w:rPr>
          <w:rStyle w:val="Strong"/>
          <w:sz w:val="28"/>
          <w:szCs w:val="28"/>
        </w:rPr>
        <w:t xml:space="preserve"> J &amp; Associates</w:t>
      </w:r>
      <w:r w:rsidRPr="00F05618">
        <w:rPr>
          <w:sz w:val="28"/>
          <w:szCs w:val="28"/>
        </w:rPr>
        <w:t xml:space="preserve"> is an independent firm of Chartered Accountants, Auditors, and Financial Advisors dedicated to delivering exceptional audit, assurance, taxation, accounting, and business advisory services to organizations across diverse sectors of the economy. Established on the principles of professionalism, integrity, and excellence, the firm has earned the confidence of clients by providing reliable financial solutions that support sound governance, informed decision making, and sustainable organizational growth.</w:t>
      </w:r>
    </w:p>
    <w:p w14:paraId="2AA16F94" w14:textId="09171B13" w:rsidR="00175F0A" w:rsidRPr="00F05618" w:rsidRDefault="00175F0A" w:rsidP="00680669">
      <w:pPr>
        <w:pStyle w:val="NormalWeb"/>
        <w:jc w:val="both"/>
        <w:rPr>
          <w:sz w:val="28"/>
          <w:szCs w:val="28"/>
        </w:rPr>
      </w:pPr>
      <w:r w:rsidRPr="00F05618">
        <w:rPr>
          <w:sz w:val="28"/>
          <w:szCs w:val="28"/>
        </w:rPr>
        <w:t xml:space="preserve">Led by the Principal Partner, </w:t>
      </w:r>
      <w:r w:rsidRPr="003E1B51">
        <w:rPr>
          <w:rStyle w:val="Strong"/>
          <w:b w:val="0"/>
          <w:bCs w:val="0"/>
          <w:sz w:val="28"/>
          <w:szCs w:val="28"/>
        </w:rPr>
        <w:t xml:space="preserve">Dr. John </w:t>
      </w:r>
      <w:proofErr w:type="spellStart"/>
      <w:r w:rsidRPr="003E1B51">
        <w:rPr>
          <w:rStyle w:val="Strong"/>
          <w:b w:val="0"/>
          <w:bCs w:val="0"/>
          <w:sz w:val="28"/>
          <w:szCs w:val="28"/>
        </w:rPr>
        <w:t>Alaji</w:t>
      </w:r>
      <w:proofErr w:type="spellEnd"/>
      <w:r w:rsidRPr="003E1B51">
        <w:rPr>
          <w:rStyle w:val="Strong"/>
          <w:b w:val="0"/>
          <w:bCs w:val="0"/>
          <w:sz w:val="28"/>
          <w:szCs w:val="28"/>
        </w:rPr>
        <w:t xml:space="preserve"> (PhD)</w:t>
      </w:r>
      <w:r w:rsidRPr="003E1B51">
        <w:rPr>
          <w:b/>
          <w:bCs/>
          <w:sz w:val="28"/>
          <w:szCs w:val="28"/>
        </w:rPr>
        <w:t>,</w:t>
      </w:r>
      <w:r w:rsidRPr="00F05618">
        <w:rPr>
          <w:sz w:val="28"/>
          <w:szCs w:val="28"/>
        </w:rPr>
        <w:t xml:space="preserve"> the firm combines extensive professional experience with a </w:t>
      </w:r>
      <w:r w:rsidR="003E1B51" w:rsidRPr="00F05618">
        <w:rPr>
          <w:sz w:val="28"/>
          <w:szCs w:val="28"/>
        </w:rPr>
        <w:t>forward-thinking</w:t>
      </w:r>
      <w:r w:rsidRPr="00F05618">
        <w:rPr>
          <w:sz w:val="28"/>
          <w:szCs w:val="28"/>
        </w:rPr>
        <w:t xml:space="preserve"> approach to address the evolving financial, regulatory, and operational challenges faced by modern organizations. We recognize that every client operates in a unique environment, and we therefore provide practical, tailored solutions that align with ea</w:t>
      </w:r>
      <w:bookmarkStart w:id="0" w:name="_GoBack"/>
      <w:bookmarkEnd w:id="0"/>
      <w:r w:rsidRPr="00F05618">
        <w:rPr>
          <w:sz w:val="28"/>
          <w:szCs w:val="28"/>
        </w:rPr>
        <w:t>ch client's strategic objectives and compliance obligations.</w:t>
      </w:r>
    </w:p>
    <w:p w14:paraId="0E423D76" w14:textId="77777777" w:rsidR="00175F0A" w:rsidRPr="00F05618" w:rsidRDefault="00175F0A" w:rsidP="00680669">
      <w:pPr>
        <w:pStyle w:val="NormalWeb"/>
        <w:jc w:val="both"/>
        <w:rPr>
          <w:sz w:val="28"/>
          <w:szCs w:val="28"/>
        </w:rPr>
      </w:pPr>
      <w:r w:rsidRPr="00F05618">
        <w:rPr>
          <w:sz w:val="28"/>
          <w:szCs w:val="28"/>
        </w:rPr>
        <w:t>Our work extends beyond statutory compliance. We partner with our clients to strengthen internal controls, improve financial reporting, manage organizational risks, optimize tax obligations within the law, and enhance operational efficiency. Through a commitment to quality, independence, and continuous professional development, we consistently deliver services that create measurable value and lasting impact.</w:t>
      </w:r>
    </w:p>
    <w:p w14:paraId="1E3C904A" w14:textId="77777777" w:rsidR="00175F0A" w:rsidRPr="00F05618" w:rsidRDefault="00175F0A" w:rsidP="00680669">
      <w:pPr>
        <w:pStyle w:val="NormalWeb"/>
        <w:jc w:val="both"/>
        <w:rPr>
          <w:sz w:val="28"/>
          <w:szCs w:val="28"/>
        </w:rPr>
      </w:pPr>
      <w:r w:rsidRPr="00F05618">
        <w:rPr>
          <w:sz w:val="28"/>
          <w:szCs w:val="28"/>
        </w:rPr>
        <w:lastRenderedPageBreak/>
        <w:t xml:space="preserve">At </w:t>
      </w:r>
      <w:proofErr w:type="spellStart"/>
      <w:r w:rsidRPr="00F05618">
        <w:rPr>
          <w:sz w:val="28"/>
          <w:szCs w:val="28"/>
        </w:rPr>
        <w:t>Alaji</w:t>
      </w:r>
      <w:proofErr w:type="spellEnd"/>
      <w:r w:rsidRPr="00F05618">
        <w:rPr>
          <w:sz w:val="28"/>
          <w:szCs w:val="28"/>
        </w:rPr>
        <w:t xml:space="preserve"> J &amp; Associates, our success is measured by the success of our clients. We remain committed to building enduring relationships founded on trust, accountability, technical competence, and an unwavering dedication to professional excellence.</w:t>
      </w:r>
    </w:p>
    <w:p w14:paraId="1478381C" w14:textId="77777777" w:rsidR="00175F0A" w:rsidRPr="00F05618" w:rsidRDefault="00D532AC" w:rsidP="00680669">
      <w:pPr>
        <w:jc w:val="both"/>
        <w:rPr>
          <w:rFonts w:ascii="Times New Roman" w:hAnsi="Times New Roman" w:cs="Times New Roman"/>
          <w:sz w:val="28"/>
          <w:szCs w:val="28"/>
        </w:rPr>
      </w:pPr>
      <w:r>
        <w:rPr>
          <w:rFonts w:ascii="Times New Roman" w:hAnsi="Times New Roman" w:cs="Times New Roman"/>
          <w:sz w:val="28"/>
          <w:szCs w:val="28"/>
        </w:rPr>
        <w:pict w14:anchorId="2AF7A7F9">
          <v:rect id="_x0000_i1025" style="width:0;height:1.5pt" o:hralign="center" o:hrstd="t" o:hr="t" fillcolor="#a0a0a0" stroked="f"/>
        </w:pict>
      </w:r>
    </w:p>
    <w:p w14:paraId="630D39C0" w14:textId="2A65434C" w:rsidR="00175F0A" w:rsidRPr="00F05618" w:rsidRDefault="003E1B51" w:rsidP="00680669">
      <w:pPr>
        <w:pStyle w:val="Heading1"/>
        <w:jc w:val="both"/>
        <w:rPr>
          <w:rFonts w:ascii="Times New Roman" w:hAnsi="Times New Roman" w:cs="Times New Roman"/>
          <w:sz w:val="28"/>
          <w:szCs w:val="28"/>
        </w:rPr>
      </w:pPr>
      <w:r w:rsidRPr="00F05618">
        <w:rPr>
          <w:rFonts w:ascii="Times New Roman" w:hAnsi="Times New Roman" w:cs="Times New Roman"/>
          <w:sz w:val="28"/>
          <w:szCs w:val="28"/>
        </w:rPr>
        <w:t>ABOUT US</w:t>
      </w:r>
    </w:p>
    <w:p w14:paraId="0D6D61B4" w14:textId="77777777" w:rsidR="00175F0A" w:rsidRPr="00F05618" w:rsidRDefault="00175F0A" w:rsidP="00680669">
      <w:pPr>
        <w:pStyle w:val="NormalWeb"/>
        <w:jc w:val="both"/>
        <w:rPr>
          <w:sz w:val="28"/>
          <w:szCs w:val="28"/>
        </w:rPr>
      </w:pPr>
      <w:proofErr w:type="spellStart"/>
      <w:r w:rsidRPr="00F05618">
        <w:rPr>
          <w:sz w:val="28"/>
          <w:szCs w:val="28"/>
        </w:rPr>
        <w:t>Alaji</w:t>
      </w:r>
      <w:proofErr w:type="spellEnd"/>
      <w:r w:rsidRPr="00F05618">
        <w:rPr>
          <w:sz w:val="28"/>
          <w:szCs w:val="28"/>
        </w:rPr>
        <w:t xml:space="preserve"> J &amp; Associates is a Nigerian-owned professional services firm specializing in audit, assurance, taxation, accounting, and financial advisory services. Headquartered in Lokoja, Kogi State, the firm serves government institutions, private enterprises, non-governmental organizations, educational institutions, development partners, and growing businesses across Nigeria.</w:t>
      </w:r>
    </w:p>
    <w:p w14:paraId="3849FFE5" w14:textId="77777777" w:rsidR="00175F0A" w:rsidRPr="00F05618" w:rsidRDefault="00175F0A" w:rsidP="00680669">
      <w:pPr>
        <w:pStyle w:val="NormalWeb"/>
        <w:jc w:val="both"/>
        <w:rPr>
          <w:sz w:val="28"/>
          <w:szCs w:val="28"/>
        </w:rPr>
      </w:pPr>
      <w:r w:rsidRPr="00F05618">
        <w:rPr>
          <w:sz w:val="28"/>
          <w:szCs w:val="28"/>
        </w:rPr>
        <w:t>Since its establishment, the firm has steadily built a reputation for delivering dependable professional services that help organizations improve financial transparency, strengthen governance structures, enhance accountability, and achieve long-term business sustainability. Our practice is founded on the belief that quality professional services should not only satisfy regulatory requirements but also provide strategic insights that support organizational growth and operational excellence.</w:t>
      </w:r>
    </w:p>
    <w:p w14:paraId="09EAD54D" w14:textId="77777777" w:rsidR="00175F0A" w:rsidRPr="00F05618" w:rsidRDefault="00175F0A" w:rsidP="00680669">
      <w:pPr>
        <w:pStyle w:val="NormalWeb"/>
        <w:jc w:val="both"/>
        <w:rPr>
          <w:sz w:val="28"/>
          <w:szCs w:val="28"/>
        </w:rPr>
      </w:pPr>
      <w:r w:rsidRPr="00F05618">
        <w:rPr>
          <w:sz w:val="28"/>
          <w:szCs w:val="28"/>
        </w:rPr>
        <w:t>Our team consists of highly skilled professionals with extensive experience in accounting, auditing, taxation, financial management, risk assessment, and business advisory. Working collaboratively with our clients, we develop practical solutions that address complex financial and operational challenges while maintaining strict adherence to professional ethics and internationally recognized standards.</w:t>
      </w:r>
    </w:p>
    <w:p w14:paraId="1105AE09" w14:textId="77777777" w:rsidR="00175F0A" w:rsidRPr="00F05618" w:rsidRDefault="00175F0A" w:rsidP="00680669">
      <w:pPr>
        <w:pStyle w:val="NormalWeb"/>
        <w:jc w:val="both"/>
        <w:rPr>
          <w:sz w:val="28"/>
          <w:szCs w:val="28"/>
        </w:rPr>
      </w:pPr>
      <w:r w:rsidRPr="00F05618">
        <w:rPr>
          <w:sz w:val="28"/>
          <w:szCs w:val="28"/>
        </w:rPr>
        <w:t xml:space="preserve">At </w:t>
      </w:r>
      <w:proofErr w:type="spellStart"/>
      <w:r w:rsidRPr="00F05618">
        <w:rPr>
          <w:sz w:val="28"/>
          <w:szCs w:val="28"/>
        </w:rPr>
        <w:t>Alaji</w:t>
      </w:r>
      <w:proofErr w:type="spellEnd"/>
      <w:r w:rsidRPr="00F05618">
        <w:rPr>
          <w:sz w:val="28"/>
          <w:szCs w:val="28"/>
        </w:rPr>
        <w:t xml:space="preserve"> J &amp; Associates, every engagement is approached with diligence, objectivity, and a commitment to delivering value beyond expectations. We invest in continuous learning, innovative technologies, and modern methodologies to ensure that our services remain relevant in an increasingly dynamic business environment.</w:t>
      </w:r>
    </w:p>
    <w:p w14:paraId="21F2588D" w14:textId="77777777" w:rsidR="00175F0A" w:rsidRPr="00F05618" w:rsidRDefault="00175F0A" w:rsidP="00680669">
      <w:pPr>
        <w:pStyle w:val="NormalWeb"/>
        <w:jc w:val="both"/>
        <w:rPr>
          <w:sz w:val="28"/>
          <w:szCs w:val="28"/>
        </w:rPr>
      </w:pPr>
      <w:r w:rsidRPr="00F05618">
        <w:rPr>
          <w:sz w:val="28"/>
          <w:szCs w:val="28"/>
        </w:rPr>
        <w:t>We are proud of the trust our clients place in us and remain committed to maintaining the highest standards of professionalism, confidentiality, independence, and service excellence. As we continue to grow, our focus remains on building lasting partnerships that contribute to stronger organizations, healthier financial systems, and sustainable economic development across Nigeria and beyond.</w:t>
      </w:r>
    </w:p>
    <w:p w14:paraId="45F8453B" w14:textId="66EAC0AF" w:rsidR="00542CBD" w:rsidRPr="00F05618" w:rsidRDefault="003E1B51" w:rsidP="00680669">
      <w:pPr>
        <w:pStyle w:val="Heading2"/>
        <w:jc w:val="both"/>
        <w:rPr>
          <w:rFonts w:ascii="Times New Roman" w:hAnsi="Times New Roman" w:cs="Times New Roman"/>
          <w:sz w:val="28"/>
          <w:szCs w:val="28"/>
        </w:rPr>
      </w:pPr>
      <w:r w:rsidRPr="00F05618">
        <w:rPr>
          <w:rStyle w:val="Strong"/>
          <w:rFonts w:ascii="Times New Roman" w:hAnsi="Times New Roman" w:cs="Times New Roman"/>
          <w:b w:val="0"/>
          <w:bCs w:val="0"/>
          <w:sz w:val="28"/>
          <w:szCs w:val="28"/>
        </w:rPr>
        <w:t>MISSION STATEMENT</w:t>
      </w:r>
    </w:p>
    <w:p w14:paraId="6084BE60" w14:textId="77777777" w:rsidR="00542CBD" w:rsidRPr="00F05618" w:rsidRDefault="00542CBD" w:rsidP="00680669">
      <w:pPr>
        <w:pStyle w:val="NormalWeb"/>
        <w:jc w:val="both"/>
        <w:rPr>
          <w:sz w:val="28"/>
          <w:szCs w:val="28"/>
        </w:rPr>
      </w:pPr>
      <w:r w:rsidRPr="00F05618">
        <w:rPr>
          <w:sz w:val="28"/>
          <w:szCs w:val="28"/>
        </w:rPr>
        <w:t>To deliver independent audit, assurance, taxation, and advisory services that strengthen governance, enhance accountability, and enable informed decision making for organizations through integrity, objectivity, and excellence.</w:t>
      </w:r>
    </w:p>
    <w:p w14:paraId="5F884FD3" w14:textId="77777777" w:rsidR="00542CBD" w:rsidRPr="00F05618" w:rsidRDefault="00D532AC" w:rsidP="00680669">
      <w:pPr>
        <w:jc w:val="both"/>
        <w:rPr>
          <w:rFonts w:ascii="Times New Roman" w:hAnsi="Times New Roman" w:cs="Times New Roman"/>
          <w:sz w:val="28"/>
          <w:szCs w:val="28"/>
        </w:rPr>
      </w:pPr>
      <w:r>
        <w:rPr>
          <w:rFonts w:ascii="Times New Roman" w:hAnsi="Times New Roman" w:cs="Times New Roman"/>
          <w:sz w:val="28"/>
          <w:szCs w:val="28"/>
        </w:rPr>
        <w:lastRenderedPageBreak/>
        <w:pict w14:anchorId="3521F195">
          <v:rect id="_x0000_i1026" style="width:0;height:1.5pt" o:hralign="center" o:hrstd="t" o:hr="t" fillcolor="#a0a0a0" stroked="f"/>
        </w:pict>
      </w:r>
    </w:p>
    <w:p w14:paraId="0B6B4186" w14:textId="574C8FBD" w:rsidR="00542CBD" w:rsidRPr="00F05618" w:rsidRDefault="003E1B51" w:rsidP="00680669">
      <w:pPr>
        <w:pStyle w:val="Heading2"/>
        <w:jc w:val="both"/>
        <w:rPr>
          <w:rFonts w:ascii="Times New Roman" w:hAnsi="Times New Roman" w:cs="Times New Roman"/>
          <w:sz w:val="28"/>
          <w:szCs w:val="28"/>
        </w:rPr>
      </w:pPr>
      <w:r w:rsidRPr="00F05618">
        <w:rPr>
          <w:rStyle w:val="Strong"/>
          <w:rFonts w:ascii="Times New Roman" w:hAnsi="Times New Roman" w:cs="Times New Roman"/>
          <w:b w:val="0"/>
          <w:bCs w:val="0"/>
          <w:sz w:val="28"/>
          <w:szCs w:val="28"/>
        </w:rPr>
        <w:t>VISION STATEMENT</w:t>
      </w:r>
    </w:p>
    <w:p w14:paraId="2CBD6C6D" w14:textId="77777777" w:rsidR="00542CBD" w:rsidRPr="00F05618" w:rsidRDefault="00542CBD" w:rsidP="00680669">
      <w:pPr>
        <w:pStyle w:val="NormalWeb"/>
        <w:jc w:val="both"/>
        <w:rPr>
          <w:sz w:val="28"/>
          <w:szCs w:val="28"/>
        </w:rPr>
      </w:pPr>
      <w:r w:rsidRPr="00F05618">
        <w:rPr>
          <w:sz w:val="28"/>
          <w:szCs w:val="28"/>
        </w:rPr>
        <w:t>To be a leading chartered accountancy and advisory firm recognized across Nigeria and Africa for building lasting client relationships, delivering trusted insights, and setting the benchmark for professional excellence.</w:t>
      </w:r>
    </w:p>
    <w:p w14:paraId="53BDA0AC" w14:textId="441017B2" w:rsidR="00542CBD" w:rsidRPr="003E1B51" w:rsidRDefault="003E1B51" w:rsidP="00680669">
      <w:pPr>
        <w:jc w:val="both"/>
        <w:rPr>
          <w:rFonts w:ascii="Times New Roman" w:hAnsi="Times New Roman" w:cs="Times New Roman"/>
          <w:sz w:val="28"/>
          <w:szCs w:val="28"/>
        </w:rPr>
      </w:pPr>
      <w:r w:rsidRPr="003E1B51">
        <w:rPr>
          <w:rStyle w:val="Strong"/>
          <w:rFonts w:ascii="Times New Roman" w:hAnsi="Times New Roman" w:cs="Times New Roman"/>
          <w:sz w:val="28"/>
          <w:szCs w:val="28"/>
        </w:rPr>
        <w:t>AIM AND OBJECTIVES</w:t>
      </w:r>
    </w:p>
    <w:p w14:paraId="2CC9D933" w14:textId="77777777" w:rsidR="00542CBD" w:rsidRPr="00F05618" w:rsidRDefault="00542CBD" w:rsidP="00680669">
      <w:pPr>
        <w:pStyle w:val="NormalWeb"/>
        <w:jc w:val="both"/>
        <w:rPr>
          <w:sz w:val="28"/>
          <w:szCs w:val="28"/>
        </w:rPr>
      </w:pPr>
      <w:r w:rsidRPr="00F05618">
        <w:rPr>
          <w:rStyle w:val="Strong"/>
          <w:sz w:val="28"/>
          <w:szCs w:val="28"/>
        </w:rPr>
        <w:t>Aim</w:t>
      </w:r>
    </w:p>
    <w:p w14:paraId="569E56E3" w14:textId="77777777" w:rsidR="00542CBD" w:rsidRPr="00F05618" w:rsidRDefault="00542CBD" w:rsidP="00680669">
      <w:pPr>
        <w:pStyle w:val="NormalWeb"/>
        <w:jc w:val="both"/>
        <w:rPr>
          <w:sz w:val="28"/>
          <w:szCs w:val="28"/>
        </w:rPr>
      </w:pPr>
      <w:r w:rsidRPr="00F05618">
        <w:rPr>
          <w:sz w:val="28"/>
          <w:szCs w:val="28"/>
        </w:rPr>
        <w:t>To provide reliable financial and business solutions that help clients improve performance, manage risk, maintain compliance, and achieve long term success.</w:t>
      </w:r>
    </w:p>
    <w:p w14:paraId="137828BF" w14:textId="77777777" w:rsidR="00542CBD" w:rsidRPr="00F05618" w:rsidRDefault="00542CBD" w:rsidP="00680669">
      <w:pPr>
        <w:pStyle w:val="NormalWeb"/>
        <w:jc w:val="both"/>
        <w:rPr>
          <w:sz w:val="28"/>
          <w:szCs w:val="28"/>
        </w:rPr>
      </w:pPr>
      <w:r w:rsidRPr="00F05618">
        <w:rPr>
          <w:rStyle w:val="Strong"/>
          <w:sz w:val="28"/>
          <w:szCs w:val="28"/>
        </w:rPr>
        <w:t>Objectives</w:t>
      </w:r>
    </w:p>
    <w:p w14:paraId="03BFD88B" w14:textId="77777777" w:rsidR="00542CBD" w:rsidRPr="00F05618" w:rsidRDefault="00542CBD" w:rsidP="00680669">
      <w:pPr>
        <w:numPr>
          <w:ilvl w:val="0"/>
          <w:numId w:val="3"/>
        </w:numPr>
        <w:spacing w:before="100" w:beforeAutospacing="1" w:after="100" w:afterAutospacing="1"/>
        <w:jc w:val="both"/>
        <w:rPr>
          <w:rFonts w:ascii="Times New Roman" w:hAnsi="Times New Roman" w:cs="Times New Roman"/>
          <w:sz w:val="28"/>
          <w:szCs w:val="28"/>
        </w:rPr>
      </w:pPr>
      <w:r w:rsidRPr="00F05618">
        <w:rPr>
          <w:rFonts w:ascii="Times New Roman" w:hAnsi="Times New Roman" w:cs="Times New Roman"/>
          <w:sz w:val="28"/>
          <w:szCs w:val="28"/>
        </w:rPr>
        <w:t xml:space="preserve">To provide independent audit, assurance, taxation, and advisory services in line with internationally recognized professional standards. </w:t>
      </w:r>
    </w:p>
    <w:p w14:paraId="71E305F7" w14:textId="77777777" w:rsidR="00542CBD" w:rsidRPr="00F05618" w:rsidRDefault="00542CBD" w:rsidP="00680669">
      <w:pPr>
        <w:numPr>
          <w:ilvl w:val="0"/>
          <w:numId w:val="3"/>
        </w:numPr>
        <w:spacing w:before="100" w:beforeAutospacing="1" w:after="100" w:afterAutospacing="1"/>
        <w:jc w:val="both"/>
        <w:rPr>
          <w:rFonts w:ascii="Times New Roman" w:hAnsi="Times New Roman" w:cs="Times New Roman"/>
          <w:sz w:val="28"/>
          <w:szCs w:val="28"/>
        </w:rPr>
      </w:pPr>
      <w:r w:rsidRPr="00F05618">
        <w:rPr>
          <w:rFonts w:ascii="Times New Roman" w:hAnsi="Times New Roman" w:cs="Times New Roman"/>
          <w:sz w:val="28"/>
          <w:szCs w:val="28"/>
        </w:rPr>
        <w:t xml:space="preserve">To strengthen financial governance, internal controls, and organizational accountability. </w:t>
      </w:r>
    </w:p>
    <w:p w14:paraId="2D68BAC9" w14:textId="77777777" w:rsidR="00542CBD" w:rsidRPr="00F05618" w:rsidRDefault="00542CBD" w:rsidP="00680669">
      <w:pPr>
        <w:numPr>
          <w:ilvl w:val="0"/>
          <w:numId w:val="3"/>
        </w:numPr>
        <w:spacing w:before="100" w:beforeAutospacing="1" w:after="100" w:afterAutospacing="1"/>
        <w:jc w:val="both"/>
        <w:rPr>
          <w:rFonts w:ascii="Times New Roman" w:hAnsi="Times New Roman" w:cs="Times New Roman"/>
          <w:sz w:val="28"/>
          <w:szCs w:val="28"/>
        </w:rPr>
      </w:pPr>
      <w:r w:rsidRPr="00F05618">
        <w:rPr>
          <w:rFonts w:ascii="Times New Roman" w:hAnsi="Times New Roman" w:cs="Times New Roman"/>
          <w:sz w:val="28"/>
          <w:szCs w:val="28"/>
        </w:rPr>
        <w:t xml:space="preserve">To deliver practical solutions that improve operational efficiency and support informed decision making. </w:t>
      </w:r>
    </w:p>
    <w:p w14:paraId="25D273C8" w14:textId="77777777" w:rsidR="00542CBD" w:rsidRPr="00F05618" w:rsidRDefault="00542CBD" w:rsidP="00680669">
      <w:pPr>
        <w:numPr>
          <w:ilvl w:val="0"/>
          <w:numId w:val="3"/>
        </w:numPr>
        <w:spacing w:before="100" w:beforeAutospacing="1" w:after="100" w:afterAutospacing="1"/>
        <w:jc w:val="both"/>
        <w:rPr>
          <w:rFonts w:ascii="Times New Roman" w:hAnsi="Times New Roman" w:cs="Times New Roman"/>
          <w:sz w:val="28"/>
          <w:szCs w:val="28"/>
        </w:rPr>
      </w:pPr>
      <w:r w:rsidRPr="00F05618">
        <w:rPr>
          <w:rFonts w:ascii="Times New Roman" w:hAnsi="Times New Roman" w:cs="Times New Roman"/>
          <w:sz w:val="28"/>
          <w:szCs w:val="28"/>
        </w:rPr>
        <w:t xml:space="preserve">To build long term partnerships through responsive service and professional competence. </w:t>
      </w:r>
    </w:p>
    <w:p w14:paraId="15B0936E" w14:textId="77777777" w:rsidR="00542CBD" w:rsidRPr="00F05618" w:rsidRDefault="00542CBD" w:rsidP="00680669">
      <w:pPr>
        <w:numPr>
          <w:ilvl w:val="0"/>
          <w:numId w:val="3"/>
        </w:numPr>
        <w:spacing w:before="100" w:beforeAutospacing="1" w:after="100" w:afterAutospacing="1"/>
        <w:jc w:val="both"/>
        <w:rPr>
          <w:rFonts w:ascii="Times New Roman" w:hAnsi="Times New Roman" w:cs="Times New Roman"/>
          <w:sz w:val="28"/>
          <w:szCs w:val="28"/>
        </w:rPr>
      </w:pPr>
      <w:r w:rsidRPr="00F05618">
        <w:rPr>
          <w:rFonts w:ascii="Times New Roman" w:hAnsi="Times New Roman" w:cs="Times New Roman"/>
          <w:sz w:val="28"/>
          <w:szCs w:val="28"/>
        </w:rPr>
        <w:t xml:space="preserve">To invest in the continuous development of our people and technical capabilities. </w:t>
      </w:r>
    </w:p>
    <w:p w14:paraId="32149949" w14:textId="77777777" w:rsidR="00542CBD" w:rsidRPr="00F05618" w:rsidRDefault="00542CBD" w:rsidP="00680669">
      <w:pPr>
        <w:numPr>
          <w:ilvl w:val="0"/>
          <w:numId w:val="3"/>
        </w:numPr>
        <w:spacing w:before="100" w:beforeAutospacing="1" w:after="100" w:afterAutospacing="1"/>
        <w:jc w:val="both"/>
        <w:rPr>
          <w:rFonts w:ascii="Times New Roman" w:hAnsi="Times New Roman" w:cs="Times New Roman"/>
          <w:sz w:val="28"/>
          <w:szCs w:val="28"/>
        </w:rPr>
      </w:pPr>
      <w:r w:rsidRPr="00F05618">
        <w:rPr>
          <w:rFonts w:ascii="Times New Roman" w:hAnsi="Times New Roman" w:cs="Times New Roman"/>
          <w:sz w:val="28"/>
          <w:szCs w:val="28"/>
        </w:rPr>
        <w:t xml:space="preserve">To embrace technology and digital innovation to enhance the quality and efficiency of our services. </w:t>
      </w:r>
    </w:p>
    <w:p w14:paraId="5B495372" w14:textId="77777777" w:rsidR="00542CBD" w:rsidRPr="00F05618" w:rsidRDefault="00542CBD" w:rsidP="00680669">
      <w:pPr>
        <w:numPr>
          <w:ilvl w:val="0"/>
          <w:numId w:val="3"/>
        </w:numPr>
        <w:spacing w:before="100" w:beforeAutospacing="1" w:after="100" w:afterAutospacing="1"/>
        <w:jc w:val="both"/>
        <w:rPr>
          <w:rFonts w:ascii="Times New Roman" w:hAnsi="Times New Roman" w:cs="Times New Roman"/>
          <w:sz w:val="28"/>
          <w:szCs w:val="28"/>
        </w:rPr>
      </w:pPr>
      <w:r w:rsidRPr="00F05618">
        <w:rPr>
          <w:rFonts w:ascii="Times New Roman" w:hAnsi="Times New Roman" w:cs="Times New Roman"/>
          <w:sz w:val="28"/>
          <w:szCs w:val="28"/>
        </w:rPr>
        <w:t xml:space="preserve">To expand our presence across Nigeria and Africa while upholding the highest ethical and professional standards. </w:t>
      </w:r>
    </w:p>
    <w:p w14:paraId="271312A9" w14:textId="77777777" w:rsidR="00542CBD" w:rsidRPr="00F05618" w:rsidRDefault="00542CBD" w:rsidP="00680669">
      <w:pPr>
        <w:numPr>
          <w:ilvl w:val="0"/>
          <w:numId w:val="3"/>
        </w:numPr>
        <w:spacing w:before="100" w:beforeAutospacing="1" w:after="100" w:afterAutospacing="1"/>
        <w:jc w:val="both"/>
        <w:rPr>
          <w:rFonts w:ascii="Times New Roman" w:hAnsi="Times New Roman" w:cs="Times New Roman"/>
          <w:sz w:val="28"/>
          <w:szCs w:val="28"/>
        </w:rPr>
      </w:pPr>
      <w:r w:rsidRPr="00F05618">
        <w:rPr>
          <w:rFonts w:ascii="Times New Roman" w:hAnsi="Times New Roman" w:cs="Times New Roman"/>
          <w:sz w:val="28"/>
          <w:szCs w:val="28"/>
        </w:rPr>
        <w:t>To contribute to sustainable economic development by supporting strong, transparent, and resilient institutions.</w:t>
      </w:r>
    </w:p>
    <w:p w14:paraId="076D3637" w14:textId="5EF5E8F6" w:rsidR="00542CBD" w:rsidRDefault="003E1B51" w:rsidP="00680669">
      <w:pPr>
        <w:pStyle w:val="Heading2"/>
        <w:jc w:val="both"/>
        <w:rPr>
          <w:rStyle w:val="Strong"/>
          <w:rFonts w:ascii="Times New Roman" w:hAnsi="Times New Roman" w:cs="Times New Roman"/>
          <w:b w:val="0"/>
          <w:bCs w:val="0"/>
          <w:sz w:val="28"/>
          <w:szCs w:val="28"/>
        </w:rPr>
      </w:pPr>
      <w:r w:rsidRPr="00F05618">
        <w:rPr>
          <w:rStyle w:val="Strong"/>
          <w:rFonts w:ascii="Times New Roman" w:hAnsi="Times New Roman" w:cs="Times New Roman"/>
          <w:b w:val="0"/>
          <w:bCs w:val="0"/>
          <w:sz w:val="28"/>
          <w:szCs w:val="28"/>
        </w:rPr>
        <w:t>CORE VALUES</w:t>
      </w:r>
    </w:p>
    <w:p w14:paraId="1AF704E7" w14:textId="77777777" w:rsidR="003E1B51" w:rsidRPr="00F05618" w:rsidRDefault="003E1B51" w:rsidP="00680669">
      <w:pPr>
        <w:pStyle w:val="Heading2"/>
        <w:jc w:val="both"/>
        <w:rPr>
          <w:rFonts w:ascii="Times New Roman" w:hAnsi="Times New Roman" w:cs="Times New Roman"/>
          <w:sz w:val="28"/>
          <w:szCs w:val="28"/>
        </w:rPr>
      </w:pPr>
    </w:p>
    <w:p w14:paraId="03C5948E" w14:textId="77777777" w:rsidR="00542CBD" w:rsidRPr="00F05618" w:rsidRDefault="00542CBD" w:rsidP="00680669">
      <w:pPr>
        <w:pStyle w:val="Heading3"/>
        <w:jc w:val="both"/>
        <w:rPr>
          <w:rFonts w:ascii="Times New Roman" w:hAnsi="Times New Roman" w:cs="Times New Roman"/>
          <w:sz w:val="28"/>
          <w:szCs w:val="28"/>
        </w:rPr>
      </w:pPr>
      <w:r w:rsidRPr="00F05618">
        <w:rPr>
          <w:rStyle w:val="Strong"/>
          <w:rFonts w:ascii="Times New Roman" w:hAnsi="Times New Roman" w:cs="Times New Roman"/>
          <w:b w:val="0"/>
          <w:bCs w:val="0"/>
          <w:sz w:val="28"/>
          <w:szCs w:val="28"/>
        </w:rPr>
        <w:t>Integrity</w:t>
      </w:r>
    </w:p>
    <w:p w14:paraId="4DE0C462" w14:textId="77777777" w:rsidR="00542CBD" w:rsidRPr="00F05618" w:rsidRDefault="00542CBD" w:rsidP="00680669">
      <w:pPr>
        <w:pStyle w:val="NormalWeb"/>
        <w:jc w:val="both"/>
        <w:rPr>
          <w:sz w:val="28"/>
          <w:szCs w:val="28"/>
        </w:rPr>
      </w:pPr>
      <w:r w:rsidRPr="00F05618">
        <w:rPr>
          <w:sz w:val="28"/>
          <w:szCs w:val="28"/>
        </w:rPr>
        <w:t>We uphold the highest standards of honesty, independence, and ethical conduct in every engagement, earning the trust and confidence of our clients and stakeholders.</w:t>
      </w:r>
    </w:p>
    <w:p w14:paraId="42DAB14D" w14:textId="77777777" w:rsidR="00542CBD" w:rsidRPr="00F05618" w:rsidRDefault="00542CBD" w:rsidP="00680669">
      <w:pPr>
        <w:pStyle w:val="Heading3"/>
        <w:jc w:val="both"/>
        <w:rPr>
          <w:rFonts w:ascii="Times New Roman" w:hAnsi="Times New Roman" w:cs="Times New Roman"/>
          <w:sz w:val="28"/>
          <w:szCs w:val="28"/>
        </w:rPr>
      </w:pPr>
      <w:r w:rsidRPr="00F05618">
        <w:rPr>
          <w:rStyle w:val="Strong"/>
          <w:rFonts w:ascii="Times New Roman" w:hAnsi="Times New Roman" w:cs="Times New Roman"/>
          <w:b w:val="0"/>
          <w:bCs w:val="0"/>
          <w:sz w:val="28"/>
          <w:szCs w:val="28"/>
        </w:rPr>
        <w:t>Excellence</w:t>
      </w:r>
    </w:p>
    <w:p w14:paraId="5AD0BEAC" w14:textId="77777777" w:rsidR="00542CBD" w:rsidRPr="00F05618" w:rsidRDefault="00542CBD" w:rsidP="00680669">
      <w:pPr>
        <w:pStyle w:val="NormalWeb"/>
        <w:jc w:val="both"/>
        <w:rPr>
          <w:sz w:val="28"/>
          <w:szCs w:val="28"/>
        </w:rPr>
      </w:pPr>
      <w:r w:rsidRPr="00F05618">
        <w:rPr>
          <w:sz w:val="28"/>
          <w:szCs w:val="28"/>
        </w:rPr>
        <w:t>We are committed to delivering accurate, reliable, and value driven solutions through diligence, continuous improvement, and technical expertise.</w:t>
      </w:r>
    </w:p>
    <w:p w14:paraId="152FB550" w14:textId="77777777" w:rsidR="00542CBD" w:rsidRPr="00F05618" w:rsidRDefault="00542CBD" w:rsidP="00680669">
      <w:pPr>
        <w:pStyle w:val="Heading3"/>
        <w:jc w:val="both"/>
        <w:rPr>
          <w:rFonts w:ascii="Times New Roman" w:hAnsi="Times New Roman" w:cs="Times New Roman"/>
          <w:sz w:val="28"/>
          <w:szCs w:val="28"/>
        </w:rPr>
      </w:pPr>
      <w:r w:rsidRPr="00F05618">
        <w:rPr>
          <w:rStyle w:val="Strong"/>
          <w:rFonts w:ascii="Times New Roman" w:hAnsi="Times New Roman" w:cs="Times New Roman"/>
          <w:b w:val="0"/>
          <w:bCs w:val="0"/>
          <w:sz w:val="28"/>
          <w:szCs w:val="28"/>
        </w:rPr>
        <w:lastRenderedPageBreak/>
        <w:t>Client Focus</w:t>
      </w:r>
    </w:p>
    <w:p w14:paraId="624B75F5" w14:textId="77777777" w:rsidR="00542CBD" w:rsidRPr="00F05618" w:rsidRDefault="00542CBD" w:rsidP="00680669">
      <w:pPr>
        <w:pStyle w:val="NormalWeb"/>
        <w:jc w:val="both"/>
        <w:rPr>
          <w:sz w:val="28"/>
          <w:szCs w:val="28"/>
        </w:rPr>
      </w:pPr>
      <w:r w:rsidRPr="00F05618">
        <w:rPr>
          <w:sz w:val="28"/>
          <w:szCs w:val="28"/>
        </w:rPr>
        <w:t xml:space="preserve">We build lasting relationships by understanding our clients' unique needs and delivering practical solutions that support their strategic objectives and </w:t>
      </w:r>
      <w:proofErr w:type="gramStart"/>
      <w:r w:rsidRPr="00F05618">
        <w:rPr>
          <w:sz w:val="28"/>
          <w:szCs w:val="28"/>
        </w:rPr>
        <w:t>long term</w:t>
      </w:r>
      <w:proofErr w:type="gramEnd"/>
      <w:r w:rsidRPr="00F05618">
        <w:rPr>
          <w:sz w:val="28"/>
          <w:szCs w:val="28"/>
        </w:rPr>
        <w:t xml:space="preserve"> success.</w:t>
      </w:r>
    </w:p>
    <w:p w14:paraId="03F9252E" w14:textId="77777777" w:rsidR="00542CBD" w:rsidRPr="00F05618" w:rsidRDefault="00542CBD" w:rsidP="00680669">
      <w:pPr>
        <w:pStyle w:val="Heading3"/>
        <w:jc w:val="both"/>
        <w:rPr>
          <w:rFonts w:ascii="Times New Roman" w:hAnsi="Times New Roman" w:cs="Times New Roman"/>
          <w:sz w:val="28"/>
          <w:szCs w:val="28"/>
        </w:rPr>
      </w:pPr>
      <w:r w:rsidRPr="00F05618">
        <w:rPr>
          <w:rStyle w:val="Strong"/>
          <w:rFonts w:ascii="Times New Roman" w:hAnsi="Times New Roman" w:cs="Times New Roman"/>
          <w:b w:val="0"/>
          <w:bCs w:val="0"/>
          <w:sz w:val="28"/>
          <w:szCs w:val="28"/>
        </w:rPr>
        <w:t>Accountability</w:t>
      </w:r>
    </w:p>
    <w:p w14:paraId="0813FBC7" w14:textId="77777777" w:rsidR="00542CBD" w:rsidRPr="00F05618" w:rsidRDefault="00542CBD" w:rsidP="00680669">
      <w:pPr>
        <w:pStyle w:val="NormalWeb"/>
        <w:jc w:val="both"/>
        <w:rPr>
          <w:sz w:val="28"/>
          <w:szCs w:val="28"/>
        </w:rPr>
      </w:pPr>
      <w:r w:rsidRPr="00F05618">
        <w:rPr>
          <w:sz w:val="28"/>
          <w:szCs w:val="28"/>
        </w:rPr>
        <w:t xml:space="preserve">We take ownership of our responsibilities, </w:t>
      </w:r>
      <w:proofErr w:type="spellStart"/>
      <w:r w:rsidRPr="00F05618">
        <w:rPr>
          <w:sz w:val="28"/>
          <w:szCs w:val="28"/>
        </w:rPr>
        <w:t>honour</w:t>
      </w:r>
      <w:proofErr w:type="spellEnd"/>
      <w:r w:rsidRPr="00F05618">
        <w:rPr>
          <w:sz w:val="28"/>
          <w:szCs w:val="28"/>
        </w:rPr>
        <w:t xml:space="preserve"> our commitments, and maintain transparency in every aspect of our work and decision making.</w:t>
      </w:r>
    </w:p>
    <w:p w14:paraId="01AEBF43" w14:textId="77777777" w:rsidR="00542CBD" w:rsidRPr="00F05618" w:rsidRDefault="00542CBD" w:rsidP="00680669">
      <w:pPr>
        <w:pStyle w:val="Heading3"/>
        <w:jc w:val="both"/>
        <w:rPr>
          <w:rFonts w:ascii="Times New Roman" w:hAnsi="Times New Roman" w:cs="Times New Roman"/>
          <w:sz w:val="28"/>
          <w:szCs w:val="28"/>
        </w:rPr>
      </w:pPr>
      <w:r w:rsidRPr="00F05618">
        <w:rPr>
          <w:rStyle w:val="Strong"/>
          <w:rFonts w:ascii="Times New Roman" w:hAnsi="Times New Roman" w:cs="Times New Roman"/>
          <w:b w:val="0"/>
          <w:bCs w:val="0"/>
          <w:sz w:val="28"/>
          <w:szCs w:val="28"/>
        </w:rPr>
        <w:t>Innovation</w:t>
      </w:r>
    </w:p>
    <w:p w14:paraId="27EC2922" w14:textId="77777777" w:rsidR="00542CBD" w:rsidRPr="00F05618" w:rsidRDefault="00542CBD" w:rsidP="00680669">
      <w:pPr>
        <w:pStyle w:val="NormalWeb"/>
        <w:jc w:val="both"/>
        <w:rPr>
          <w:sz w:val="28"/>
          <w:szCs w:val="28"/>
        </w:rPr>
      </w:pPr>
      <w:r w:rsidRPr="00F05618">
        <w:rPr>
          <w:sz w:val="28"/>
          <w:szCs w:val="28"/>
        </w:rPr>
        <w:t xml:space="preserve">We embrace emerging technologies, modern methodologies, and </w:t>
      </w:r>
      <w:proofErr w:type="gramStart"/>
      <w:r w:rsidRPr="00F05618">
        <w:rPr>
          <w:sz w:val="28"/>
          <w:szCs w:val="28"/>
        </w:rPr>
        <w:t>forward thinking</w:t>
      </w:r>
      <w:proofErr w:type="gramEnd"/>
      <w:r w:rsidRPr="00F05618">
        <w:rPr>
          <w:sz w:val="28"/>
          <w:szCs w:val="28"/>
        </w:rPr>
        <w:t xml:space="preserve"> approaches to improve efficiency, enhance service delivery, and create sustainable value.</w:t>
      </w:r>
    </w:p>
    <w:p w14:paraId="78D4FB05" w14:textId="0744092D" w:rsidR="00BD1C86" w:rsidRPr="00F05618" w:rsidRDefault="003E1B51" w:rsidP="00680669">
      <w:pPr>
        <w:pStyle w:val="Heading1"/>
        <w:jc w:val="both"/>
        <w:rPr>
          <w:rFonts w:ascii="Times New Roman" w:hAnsi="Times New Roman" w:cs="Times New Roman"/>
          <w:sz w:val="28"/>
          <w:szCs w:val="28"/>
        </w:rPr>
      </w:pPr>
      <w:r w:rsidRPr="00F05618">
        <w:rPr>
          <w:rStyle w:val="Strong"/>
          <w:rFonts w:ascii="Times New Roman" w:hAnsi="Times New Roman" w:cs="Times New Roman"/>
          <w:b w:val="0"/>
          <w:bCs w:val="0"/>
          <w:sz w:val="28"/>
          <w:szCs w:val="28"/>
        </w:rPr>
        <w:t>OUR SERVICES</w:t>
      </w:r>
    </w:p>
    <w:p w14:paraId="1DAEE8F4" w14:textId="77777777" w:rsidR="00BD1C86" w:rsidRPr="00F05618" w:rsidRDefault="00BD1C86" w:rsidP="00680669">
      <w:pPr>
        <w:pStyle w:val="NormalWeb"/>
        <w:jc w:val="both"/>
        <w:rPr>
          <w:sz w:val="28"/>
          <w:szCs w:val="28"/>
        </w:rPr>
      </w:pPr>
      <w:r w:rsidRPr="00F05618">
        <w:rPr>
          <w:sz w:val="28"/>
          <w:szCs w:val="28"/>
        </w:rPr>
        <w:t xml:space="preserve">At </w:t>
      </w:r>
      <w:proofErr w:type="spellStart"/>
      <w:r w:rsidRPr="00F05618">
        <w:rPr>
          <w:rStyle w:val="Strong"/>
          <w:sz w:val="28"/>
          <w:szCs w:val="28"/>
        </w:rPr>
        <w:t>Alaji</w:t>
      </w:r>
      <w:proofErr w:type="spellEnd"/>
      <w:r w:rsidRPr="00F05618">
        <w:rPr>
          <w:rStyle w:val="Strong"/>
          <w:sz w:val="28"/>
          <w:szCs w:val="28"/>
        </w:rPr>
        <w:t xml:space="preserve"> J &amp; Associates</w:t>
      </w:r>
      <w:r w:rsidRPr="00F05618">
        <w:rPr>
          <w:sz w:val="28"/>
          <w:szCs w:val="28"/>
        </w:rPr>
        <w:t>, we offer a comprehensive portfolio of professional services designed to support organizations in achieving financial stability, regulatory compliance, operational efficiency, and long-term success. Our multidisciplinary expertise enables us to serve government institutions, private sector organizations, non-governmental organizations, educational institutions, development partners, and emerging businesses with practical solutions tailored to their unique needs.</w:t>
      </w:r>
    </w:p>
    <w:p w14:paraId="5A2B8F1D" w14:textId="77777777" w:rsidR="00BD1C86" w:rsidRPr="00F05618" w:rsidRDefault="00BD1C86" w:rsidP="00680669">
      <w:pPr>
        <w:pStyle w:val="NormalWeb"/>
        <w:jc w:val="both"/>
        <w:rPr>
          <w:sz w:val="28"/>
          <w:szCs w:val="28"/>
        </w:rPr>
      </w:pPr>
      <w:r w:rsidRPr="00F05618">
        <w:rPr>
          <w:sz w:val="28"/>
          <w:szCs w:val="28"/>
        </w:rPr>
        <w:t>By combining industry knowledge, technical competence, and a client-</w:t>
      </w:r>
      <w:proofErr w:type="spellStart"/>
      <w:r w:rsidRPr="00F05618">
        <w:rPr>
          <w:sz w:val="28"/>
          <w:szCs w:val="28"/>
        </w:rPr>
        <w:t>centred</w:t>
      </w:r>
      <w:proofErr w:type="spellEnd"/>
      <w:r w:rsidRPr="00F05618">
        <w:rPr>
          <w:sz w:val="28"/>
          <w:szCs w:val="28"/>
        </w:rPr>
        <w:t xml:space="preserve"> approach, we deliver services that help organizations strengthen governance, improve performance, and respond confidently to an evolving business environment.</w:t>
      </w:r>
    </w:p>
    <w:p w14:paraId="12EE0C01" w14:textId="77777777" w:rsidR="003E1B51" w:rsidRDefault="003E1B51" w:rsidP="00680669">
      <w:pPr>
        <w:jc w:val="both"/>
        <w:rPr>
          <w:rFonts w:ascii="Times New Roman" w:hAnsi="Times New Roman" w:cs="Times New Roman"/>
          <w:sz w:val="28"/>
          <w:szCs w:val="28"/>
        </w:rPr>
      </w:pPr>
    </w:p>
    <w:p w14:paraId="23DA420F" w14:textId="7A5E47FB" w:rsidR="00BD1C86" w:rsidRPr="00F05618" w:rsidRDefault="003E1B51" w:rsidP="00680669">
      <w:pPr>
        <w:jc w:val="both"/>
        <w:rPr>
          <w:rFonts w:ascii="Times New Roman" w:hAnsi="Times New Roman" w:cs="Times New Roman"/>
          <w:sz w:val="28"/>
          <w:szCs w:val="28"/>
        </w:rPr>
      </w:pPr>
      <w:r w:rsidRPr="00F05618">
        <w:rPr>
          <w:rStyle w:val="Strong"/>
          <w:rFonts w:ascii="Times New Roman" w:hAnsi="Times New Roman" w:cs="Times New Roman"/>
          <w:b w:val="0"/>
          <w:bCs w:val="0"/>
          <w:sz w:val="28"/>
          <w:szCs w:val="28"/>
        </w:rPr>
        <w:t>ASSURANCE SERVICES</w:t>
      </w:r>
    </w:p>
    <w:p w14:paraId="0724F04D" w14:textId="77777777" w:rsidR="00BD1C86" w:rsidRPr="00F05618" w:rsidRDefault="00BD1C86" w:rsidP="00680669">
      <w:pPr>
        <w:pStyle w:val="Heading3"/>
        <w:jc w:val="both"/>
        <w:rPr>
          <w:rFonts w:ascii="Times New Roman" w:hAnsi="Times New Roman" w:cs="Times New Roman"/>
          <w:sz w:val="28"/>
          <w:szCs w:val="28"/>
        </w:rPr>
      </w:pPr>
      <w:r w:rsidRPr="00F05618">
        <w:rPr>
          <w:rStyle w:val="Strong"/>
          <w:rFonts w:ascii="Times New Roman" w:hAnsi="Times New Roman" w:cs="Times New Roman"/>
          <w:b w:val="0"/>
          <w:bCs w:val="0"/>
          <w:sz w:val="28"/>
          <w:szCs w:val="28"/>
        </w:rPr>
        <w:t>Independent Assurance That Builds Trust</w:t>
      </w:r>
    </w:p>
    <w:p w14:paraId="2F236BF4" w14:textId="77777777" w:rsidR="00BD1C86" w:rsidRPr="00F05618" w:rsidRDefault="00BD1C86" w:rsidP="00680669">
      <w:pPr>
        <w:pStyle w:val="NormalWeb"/>
        <w:jc w:val="both"/>
        <w:rPr>
          <w:sz w:val="28"/>
          <w:szCs w:val="28"/>
        </w:rPr>
      </w:pPr>
      <w:r w:rsidRPr="00F05618">
        <w:rPr>
          <w:sz w:val="28"/>
          <w:szCs w:val="28"/>
        </w:rPr>
        <w:t>Reliable financial reporting is essential for informed decision making and stakeholder confidence. Our Assurance Services provide independent evaluations of financial statements, internal controls, and operational processes to enhance transparency, promote accountability, and meet statutory reporting requirements.</w:t>
      </w:r>
    </w:p>
    <w:p w14:paraId="7CF12908" w14:textId="7C61CABF" w:rsidR="00BD1C86" w:rsidRPr="00F05618" w:rsidRDefault="00BD1C86" w:rsidP="00680669">
      <w:pPr>
        <w:pStyle w:val="NormalWeb"/>
        <w:jc w:val="both"/>
        <w:rPr>
          <w:sz w:val="28"/>
          <w:szCs w:val="28"/>
        </w:rPr>
      </w:pPr>
      <w:r w:rsidRPr="00F05618">
        <w:rPr>
          <w:sz w:val="28"/>
          <w:szCs w:val="28"/>
        </w:rPr>
        <w:t xml:space="preserve">Every engagement is conducted with objectivity, professional </w:t>
      </w:r>
      <w:r w:rsidR="00E04643" w:rsidRPr="00F05618">
        <w:rPr>
          <w:sz w:val="28"/>
          <w:szCs w:val="28"/>
        </w:rPr>
        <w:t>skepticism</w:t>
      </w:r>
      <w:r w:rsidRPr="00F05618">
        <w:rPr>
          <w:sz w:val="28"/>
          <w:szCs w:val="28"/>
        </w:rPr>
        <w:t>, and strict adherence to internationally recognized auditing standards, enabling organizations to identify areas for improvement while reinforcing confidence among investors, regulators, governing boards, donors, and other stakeholders.</w:t>
      </w:r>
    </w:p>
    <w:p w14:paraId="4AC01D5A" w14:textId="13F02348" w:rsidR="00BD1C86" w:rsidRPr="00F05618" w:rsidRDefault="00BD1C86" w:rsidP="00680669">
      <w:pPr>
        <w:pStyle w:val="Heading3"/>
        <w:jc w:val="both"/>
        <w:rPr>
          <w:rFonts w:ascii="Times New Roman" w:hAnsi="Times New Roman" w:cs="Times New Roman"/>
          <w:sz w:val="28"/>
          <w:szCs w:val="28"/>
        </w:rPr>
      </w:pPr>
      <w:r w:rsidRPr="00E04643">
        <w:rPr>
          <w:rStyle w:val="Strong"/>
          <w:rFonts w:ascii="Times New Roman" w:hAnsi="Times New Roman" w:cs="Times New Roman"/>
          <w:b w:val="0"/>
          <w:bCs w:val="0"/>
          <w:sz w:val="28"/>
          <w:szCs w:val="28"/>
          <w:highlight w:val="yellow"/>
        </w:rPr>
        <w:t>Our Services Include</w:t>
      </w:r>
      <w:r w:rsidR="00E04643">
        <w:rPr>
          <w:rStyle w:val="Strong"/>
          <w:rFonts w:ascii="Times New Roman" w:hAnsi="Times New Roman" w:cs="Times New Roman"/>
          <w:b w:val="0"/>
          <w:bCs w:val="0"/>
          <w:sz w:val="28"/>
          <w:szCs w:val="28"/>
        </w:rPr>
        <w:t>:</w:t>
      </w:r>
    </w:p>
    <w:p w14:paraId="4732F2DE" w14:textId="77777777" w:rsidR="00BD1C86" w:rsidRPr="00F05618" w:rsidRDefault="00BD1C86" w:rsidP="00680669">
      <w:pPr>
        <w:pStyle w:val="NormalWeb"/>
        <w:jc w:val="both"/>
        <w:rPr>
          <w:sz w:val="28"/>
          <w:szCs w:val="28"/>
        </w:rPr>
      </w:pPr>
      <w:r w:rsidRPr="00F05618">
        <w:rPr>
          <w:rStyle w:val="Strong"/>
          <w:sz w:val="28"/>
          <w:szCs w:val="28"/>
        </w:rPr>
        <w:lastRenderedPageBreak/>
        <w:t>Statutory Audits</w:t>
      </w:r>
    </w:p>
    <w:p w14:paraId="089BFB14" w14:textId="77777777" w:rsidR="00BD1C86" w:rsidRPr="00F05618" w:rsidRDefault="00BD1C86" w:rsidP="00680669">
      <w:pPr>
        <w:pStyle w:val="NormalWeb"/>
        <w:jc w:val="both"/>
        <w:rPr>
          <w:sz w:val="28"/>
          <w:szCs w:val="28"/>
        </w:rPr>
      </w:pPr>
      <w:r w:rsidRPr="00F05618">
        <w:rPr>
          <w:sz w:val="28"/>
          <w:szCs w:val="28"/>
        </w:rPr>
        <w:t>We conduct statutory audits for corporate organizations and institutions, providing independent opinions on financial statements in accordance with International Financial Reporting Standards (IFRS) and applicable regulatory requirements.</w:t>
      </w:r>
    </w:p>
    <w:p w14:paraId="62FBEC3B" w14:textId="77777777" w:rsidR="00BD1C86" w:rsidRPr="00F05618" w:rsidRDefault="00BD1C86" w:rsidP="00680669">
      <w:pPr>
        <w:pStyle w:val="NormalWeb"/>
        <w:jc w:val="both"/>
        <w:rPr>
          <w:sz w:val="28"/>
          <w:szCs w:val="28"/>
        </w:rPr>
      </w:pPr>
      <w:r w:rsidRPr="00F05618">
        <w:rPr>
          <w:rStyle w:val="Strong"/>
          <w:sz w:val="28"/>
          <w:szCs w:val="28"/>
        </w:rPr>
        <w:t>Public Sector Audits</w:t>
      </w:r>
    </w:p>
    <w:p w14:paraId="75A27596" w14:textId="77777777" w:rsidR="00BD1C86" w:rsidRPr="00F05618" w:rsidRDefault="00BD1C86" w:rsidP="00680669">
      <w:pPr>
        <w:pStyle w:val="NormalWeb"/>
        <w:jc w:val="both"/>
        <w:rPr>
          <w:sz w:val="28"/>
          <w:szCs w:val="28"/>
        </w:rPr>
      </w:pPr>
      <w:r w:rsidRPr="00F05618">
        <w:rPr>
          <w:sz w:val="28"/>
          <w:szCs w:val="28"/>
        </w:rPr>
        <w:t>Our professionals perform audits for ministries, departments, agencies, and public institutions using International Public Sector Accounting Standards (IPSAS), supporting transparency and accountability in the management of public resources.</w:t>
      </w:r>
    </w:p>
    <w:p w14:paraId="7485F9BE" w14:textId="77777777" w:rsidR="00BD1C86" w:rsidRPr="00F05618" w:rsidRDefault="00BD1C86" w:rsidP="00680669">
      <w:pPr>
        <w:pStyle w:val="NormalWeb"/>
        <w:jc w:val="both"/>
        <w:rPr>
          <w:sz w:val="28"/>
          <w:szCs w:val="28"/>
        </w:rPr>
      </w:pPr>
      <w:r w:rsidRPr="00F05618">
        <w:rPr>
          <w:rStyle w:val="Strong"/>
          <w:sz w:val="28"/>
          <w:szCs w:val="28"/>
        </w:rPr>
        <w:t>Internal Audit and Control Reviews</w:t>
      </w:r>
    </w:p>
    <w:p w14:paraId="52CAF0C6" w14:textId="77777777" w:rsidR="00BD1C86" w:rsidRPr="00F05618" w:rsidRDefault="00BD1C86" w:rsidP="00680669">
      <w:pPr>
        <w:pStyle w:val="NormalWeb"/>
        <w:jc w:val="both"/>
        <w:rPr>
          <w:sz w:val="28"/>
          <w:szCs w:val="28"/>
        </w:rPr>
      </w:pPr>
      <w:r w:rsidRPr="00F05618">
        <w:rPr>
          <w:sz w:val="28"/>
          <w:szCs w:val="28"/>
        </w:rPr>
        <w:t>We evaluate governance structures, operational procedures, and internal control systems to identify weaknesses, reduce operational risks, and improve organizational effectiveness.</w:t>
      </w:r>
    </w:p>
    <w:p w14:paraId="4E83B46B" w14:textId="77777777" w:rsidR="00BD1C86" w:rsidRPr="00F05618" w:rsidRDefault="00BD1C86" w:rsidP="00680669">
      <w:pPr>
        <w:pStyle w:val="NormalWeb"/>
        <w:jc w:val="both"/>
        <w:rPr>
          <w:sz w:val="28"/>
          <w:szCs w:val="28"/>
        </w:rPr>
      </w:pPr>
      <w:r w:rsidRPr="00F05618">
        <w:rPr>
          <w:rStyle w:val="Strong"/>
          <w:sz w:val="28"/>
          <w:szCs w:val="28"/>
        </w:rPr>
        <w:t>Forensic Audit and Investigations</w:t>
      </w:r>
    </w:p>
    <w:p w14:paraId="2DAD5A91" w14:textId="77777777" w:rsidR="00BD1C86" w:rsidRPr="00F05618" w:rsidRDefault="00BD1C86" w:rsidP="00680669">
      <w:pPr>
        <w:pStyle w:val="NormalWeb"/>
        <w:jc w:val="both"/>
        <w:rPr>
          <w:sz w:val="28"/>
          <w:szCs w:val="28"/>
        </w:rPr>
      </w:pPr>
      <w:r w:rsidRPr="00F05618">
        <w:rPr>
          <w:sz w:val="28"/>
          <w:szCs w:val="28"/>
        </w:rPr>
        <w:t>We investigate suspected fraud, financial misconduct, asset misappropriation, and irregular transactions through detailed financial analysis, evidence gathering, and investigative reporting.</w:t>
      </w:r>
    </w:p>
    <w:p w14:paraId="6E784384" w14:textId="77777777" w:rsidR="00BD1C86" w:rsidRPr="00F05618" w:rsidRDefault="00BD1C86" w:rsidP="00680669">
      <w:pPr>
        <w:pStyle w:val="NormalWeb"/>
        <w:jc w:val="both"/>
        <w:rPr>
          <w:sz w:val="28"/>
          <w:szCs w:val="28"/>
        </w:rPr>
      </w:pPr>
      <w:r w:rsidRPr="00F05618">
        <w:rPr>
          <w:rStyle w:val="Strong"/>
          <w:sz w:val="28"/>
          <w:szCs w:val="28"/>
        </w:rPr>
        <w:t>Donor Fund Audits</w:t>
      </w:r>
    </w:p>
    <w:p w14:paraId="16C30CCD" w14:textId="77777777" w:rsidR="00BD1C86" w:rsidRPr="00F05618" w:rsidRDefault="00BD1C86" w:rsidP="00680669">
      <w:pPr>
        <w:pStyle w:val="NormalWeb"/>
        <w:jc w:val="both"/>
        <w:rPr>
          <w:sz w:val="28"/>
          <w:szCs w:val="28"/>
        </w:rPr>
      </w:pPr>
      <w:r w:rsidRPr="00F05618">
        <w:rPr>
          <w:sz w:val="28"/>
          <w:szCs w:val="28"/>
        </w:rPr>
        <w:t>Our team conducts independent audits of donor-funded projects to verify that funds have been managed in accordance with grant agreements, donor requirements, and applicable financial reporting standards.</w:t>
      </w:r>
    </w:p>
    <w:p w14:paraId="53CED309" w14:textId="77777777" w:rsidR="00BD1C86" w:rsidRPr="00F05618" w:rsidRDefault="00BD1C86" w:rsidP="00680669">
      <w:pPr>
        <w:pStyle w:val="Heading3"/>
        <w:jc w:val="both"/>
        <w:rPr>
          <w:rFonts w:ascii="Times New Roman" w:hAnsi="Times New Roman" w:cs="Times New Roman"/>
          <w:sz w:val="28"/>
          <w:szCs w:val="28"/>
        </w:rPr>
      </w:pPr>
      <w:r w:rsidRPr="00F05618">
        <w:rPr>
          <w:rStyle w:val="Strong"/>
          <w:rFonts w:ascii="Times New Roman" w:hAnsi="Times New Roman" w:cs="Times New Roman"/>
          <w:b w:val="0"/>
          <w:bCs w:val="0"/>
          <w:sz w:val="28"/>
          <w:szCs w:val="28"/>
        </w:rPr>
        <w:t>Our Assurance Methodology</w:t>
      </w:r>
    </w:p>
    <w:p w14:paraId="4082F3CF" w14:textId="77777777" w:rsidR="00BD1C86" w:rsidRPr="00F05618" w:rsidRDefault="00BD1C86" w:rsidP="00680669">
      <w:pPr>
        <w:pStyle w:val="NormalWeb"/>
        <w:jc w:val="both"/>
        <w:rPr>
          <w:sz w:val="28"/>
          <w:szCs w:val="28"/>
        </w:rPr>
      </w:pPr>
      <w:r w:rsidRPr="00F05618">
        <w:rPr>
          <w:sz w:val="28"/>
          <w:szCs w:val="28"/>
        </w:rPr>
        <w:t>Our engagements follow a structured process that includes:</w:t>
      </w:r>
    </w:p>
    <w:p w14:paraId="7AD0297B" w14:textId="77777777" w:rsidR="00BD1C86" w:rsidRPr="00F05618" w:rsidRDefault="00BD1C86" w:rsidP="00680669">
      <w:pPr>
        <w:numPr>
          <w:ilvl w:val="0"/>
          <w:numId w:val="4"/>
        </w:numPr>
        <w:spacing w:before="100" w:beforeAutospacing="1" w:after="100" w:afterAutospacing="1"/>
        <w:jc w:val="both"/>
        <w:rPr>
          <w:rFonts w:ascii="Times New Roman" w:hAnsi="Times New Roman" w:cs="Times New Roman"/>
          <w:sz w:val="28"/>
          <w:szCs w:val="28"/>
        </w:rPr>
      </w:pPr>
      <w:r w:rsidRPr="00F05618">
        <w:rPr>
          <w:rFonts w:ascii="Times New Roman" w:hAnsi="Times New Roman" w:cs="Times New Roman"/>
          <w:sz w:val="28"/>
          <w:szCs w:val="28"/>
        </w:rPr>
        <w:t xml:space="preserve">Comprehensive planning and risk assessment. </w:t>
      </w:r>
    </w:p>
    <w:p w14:paraId="1ED4595C" w14:textId="77777777" w:rsidR="00BD1C86" w:rsidRPr="00F05618" w:rsidRDefault="00BD1C86" w:rsidP="00680669">
      <w:pPr>
        <w:numPr>
          <w:ilvl w:val="0"/>
          <w:numId w:val="4"/>
        </w:numPr>
        <w:spacing w:before="100" w:beforeAutospacing="1" w:after="100" w:afterAutospacing="1"/>
        <w:jc w:val="both"/>
        <w:rPr>
          <w:rFonts w:ascii="Times New Roman" w:hAnsi="Times New Roman" w:cs="Times New Roman"/>
          <w:sz w:val="28"/>
          <w:szCs w:val="28"/>
        </w:rPr>
      </w:pPr>
      <w:r w:rsidRPr="00F05618">
        <w:rPr>
          <w:rFonts w:ascii="Times New Roman" w:hAnsi="Times New Roman" w:cs="Times New Roman"/>
          <w:sz w:val="28"/>
          <w:szCs w:val="28"/>
        </w:rPr>
        <w:t xml:space="preserve">Evaluation of financial and operational controls. </w:t>
      </w:r>
    </w:p>
    <w:p w14:paraId="5374D3B2" w14:textId="77777777" w:rsidR="00BD1C86" w:rsidRPr="00F05618" w:rsidRDefault="00BD1C86" w:rsidP="00680669">
      <w:pPr>
        <w:numPr>
          <w:ilvl w:val="0"/>
          <w:numId w:val="4"/>
        </w:numPr>
        <w:spacing w:before="100" w:beforeAutospacing="1" w:after="100" w:afterAutospacing="1"/>
        <w:jc w:val="both"/>
        <w:rPr>
          <w:rFonts w:ascii="Times New Roman" w:hAnsi="Times New Roman" w:cs="Times New Roman"/>
          <w:sz w:val="28"/>
          <w:szCs w:val="28"/>
        </w:rPr>
      </w:pPr>
      <w:r w:rsidRPr="00F05618">
        <w:rPr>
          <w:rFonts w:ascii="Times New Roman" w:hAnsi="Times New Roman" w:cs="Times New Roman"/>
          <w:sz w:val="28"/>
          <w:szCs w:val="28"/>
        </w:rPr>
        <w:t xml:space="preserve">Detailed testing using appropriate audit techniques. </w:t>
      </w:r>
    </w:p>
    <w:p w14:paraId="43EA331F" w14:textId="77777777" w:rsidR="00BD1C86" w:rsidRPr="00F05618" w:rsidRDefault="00BD1C86" w:rsidP="00680669">
      <w:pPr>
        <w:numPr>
          <w:ilvl w:val="0"/>
          <w:numId w:val="4"/>
        </w:numPr>
        <w:spacing w:before="100" w:beforeAutospacing="1" w:after="100" w:afterAutospacing="1"/>
        <w:jc w:val="both"/>
        <w:rPr>
          <w:rFonts w:ascii="Times New Roman" w:hAnsi="Times New Roman" w:cs="Times New Roman"/>
          <w:sz w:val="28"/>
          <w:szCs w:val="28"/>
        </w:rPr>
      </w:pPr>
      <w:r w:rsidRPr="00F05618">
        <w:rPr>
          <w:rFonts w:ascii="Times New Roman" w:hAnsi="Times New Roman" w:cs="Times New Roman"/>
          <w:sz w:val="28"/>
          <w:szCs w:val="28"/>
        </w:rPr>
        <w:t xml:space="preserve">Objective analysis supported by evidence. </w:t>
      </w:r>
    </w:p>
    <w:p w14:paraId="0AB815D7" w14:textId="77777777" w:rsidR="00BD1C86" w:rsidRPr="00F05618" w:rsidRDefault="00BD1C86" w:rsidP="00680669">
      <w:pPr>
        <w:numPr>
          <w:ilvl w:val="0"/>
          <w:numId w:val="4"/>
        </w:numPr>
        <w:spacing w:before="100" w:beforeAutospacing="1" w:after="100" w:afterAutospacing="1"/>
        <w:jc w:val="both"/>
        <w:rPr>
          <w:rFonts w:ascii="Times New Roman" w:hAnsi="Times New Roman" w:cs="Times New Roman"/>
          <w:sz w:val="28"/>
          <w:szCs w:val="28"/>
        </w:rPr>
      </w:pPr>
      <w:r w:rsidRPr="00F05618">
        <w:rPr>
          <w:rFonts w:ascii="Times New Roman" w:hAnsi="Times New Roman" w:cs="Times New Roman"/>
          <w:sz w:val="28"/>
          <w:szCs w:val="28"/>
        </w:rPr>
        <w:t xml:space="preserve">Clear reporting with practical recommendations. </w:t>
      </w:r>
    </w:p>
    <w:p w14:paraId="21FB6654" w14:textId="51C432F4" w:rsidR="00BD1C86" w:rsidRPr="00F05618" w:rsidRDefault="003E1B51" w:rsidP="00680669">
      <w:pPr>
        <w:jc w:val="both"/>
        <w:rPr>
          <w:rFonts w:ascii="Times New Roman" w:hAnsi="Times New Roman" w:cs="Times New Roman"/>
          <w:sz w:val="28"/>
          <w:szCs w:val="28"/>
        </w:rPr>
      </w:pPr>
      <w:r w:rsidRPr="00F05618">
        <w:rPr>
          <w:rStyle w:val="Strong"/>
          <w:rFonts w:ascii="Times New Roman" w:hAnsi="Times New Roman" w:cs="Times New Roman"/>
          <w:b w:val="0"/>
          <w:bCs w:val="0"/>
          <w:sz w:val="28"/>
          <w:szCs w:val="28"/>
        </w:rPr>
        <w:t>TAX &amp; REGULATORY SERVICES</w:t>
      </w:r>
    </w:p>
    <w:p w14:paraId="449174B0" w14:textId="77777777" w:rsidR="00BD1C86" w:rsidRPr="00F05618" w:rsidRDefault="00BD1C86" w:rsidP="00680669">
      <w:pPr>
        <w:pStyle w:val="Heading3"/>
        <w:jc w:val="both"/>
        <w:rPr>
          <w:rFonts w:ascii="Times New Roman" w:hAnsi="Times New Roman" w:cs="Times New Roman"/>
          <w:sz w:val="28"/>
          <w:szCs w:val="28"/>
        </w:rPr>
      </w:pPr>
      <w:r w:rsidRPr="00F05618">
        <w:rPr>
          <w:rStyle w:val="Strong"/>
          <w:rFonts w:ascii="Times New Roman" w:hAnsi="Times New Roman" w:cs="Times New Roman"/>
          <w:b w:val="0"/>
          <w:bCs w:val="0"/>
          <w:sz w:val="28"/>
          <w:szCs w:val="28"/>
        </w:rPr>
        <w:t>Helping Clients Meet Their Tax Obligations with Confidence</w:t>
      </w:r>
    </w:p>
    <w:p w14:paraId="1B366B6B" w14:textId="77777777" w:rsidR="00BD1C86" w:rsidRPr="00F05618" w:rsidRDefault="00BD1C86" w:rsidP="00680669">
      <w:pPr>
        <w:pStyle w:val="NormalWeb"/>
        <w:jc w:val="both"/>
        <w:rPr>
          <w:sz w:val="28"/>
          <w:szCs w:val="28"/>
        </w:rPr>
      </w:pPr>
      <w:r w:rsidRPr="00F05618">
        <w:rPr>
          <w:sz w:val="28"/>
          <w:szCs w:val="28"/>
        </w:rPr>
        <w:t xml:space="preserve">An effective tax strategy requires more than meeting filing deadlines. It demands a clear understanding of changing legislation, accurate interpretation of tax regulations, and </w:t>
      </w:r>
      <w:r w:rsidRPr="00F05618">
        <w:rPr>
          <w:sz w:val="28"/>
          <w:szCs w:val="28"/>
        </w:rPr>
        <w:lastRenderedPageBreak/>
        <w:t>proactive planning that supports business objectives while minimizing unnecessary exposure.</w:t>
      </w:r>
    </w:p>
    <w:p w14:paraId="11C3956E" w14:textId="77777777" w:rsidR="00BD1C86" w:rsidRPr="00F05618" w:rsidRDefault="00BD1C86" w:rsidP="00680669">
      <w:pPr>
        <w:pStyle w:val="NormalWeb"/>
        <w:jc w:val="both"/>
        <w:rPr>
          <w:sz w:val="28"/>
          <w:szCs w:val="28"/>
        </w:rPr>
      </w:pPr>
      <w:r w:rsidRPr="00F05618">
        <w:rPr>
          <w:sz w:val="28"/>
          <w:szCs w:val="28"/>
        </w:rPr>
        <w:t>Our Tax and Regulatory Services help organizations fulfil their statutory obligations, navigate complex tax requirements, and maintain compliance with relevant regulatory authorities through practical, timely, and reliable advice.</w:t>
      </w:r>
    </w:p>
    <w:p w14:paraId="17486139" w14:textId="77777777" w:rsidR="00BD1C86" w:rsidRPr="00F05618" w:rsidRDefault="00BD1C86" w:rsidP="00680669">
      <w:pPr>
        <w:pStyle w:val="Heading3"/>
        <w:jc w:val="both"/>
        <w:rPr>
          <w:rFonts w:ascii="Times New Roman" w:hAnsi="Times New Roman" w:cs="Times New Roman"/>
          <w:sz w:val="28"/>
          <w:szCs w:val="28"/>
        </w:rPr>
      </w:pPr>
      <w:r w:rsidRPr="00F05618">
        <w:rPr>
          <w:rStyle w:val="Strong"/>
          <w:rFonts w:ascii="Times New Roman" w:hAnsi="Times New Roman" w:cs="Times New Roman"/>
          <w:b w:val="0"/>
          <w:bCs w:val="0"/>
          <w:sz w:val="28"/>
          <w:szCs w:val="28"/>
        </w:rPr>
        <w:t>Our Tax Services Include</w:t>
      </w:r>
    </w:p>
    <w:p w14:paraId="4EC68D64" w14:textId="77777777" w:rsidR="00BD1C86" w:rsidRPr="00F05618" w:rsidRDefault="00BD1C86" w:rsidP="00680669">
      <w:pPr>
        <w:pStyle w:val="NormalWeb"/>
        <w:jc w:val="both"/>
        <w:rPr>
          <w:sz w:val="28"/>
          <w:szCs w:val="28"/>
        </w:rPr>
      </w:pPr>
      <w:r w:rsidRPr="00F05618">
        <w:rPr>
          <w:rStyle w:val="Strong"/>
          <w:sz w:val="28"/>
          <w:szCs w:val="28"/>
        </w:rPr>
        <w:t>Corporate Tax Compliance</w:t>
      </w:r>
    </w:p>
    <w:p w14:paraId="322B0C52" w14:textId="77777777" w:rsidR="00BD1C86" w:rsidRPr="00F05618" w:rsidRDefault="00BD1C86" w:rsidP="00680669">
      <w:pPr>
        <w:pStyle w:val="NormalWeb"/>
        <w:jc w:val="both"/>
        <w:rPr>
          <w:sz w:val="28"/>
          <w:szCs w:val="28"/>
        </w:rPr>
      </w:pPr>
      <w:r w:rsidRPr="00F05618">
        <w:rPr>
          <w:sz w:val="28"/>
          <w:szCs w:val="28"/>
        </w:rPr>
        <w:t>Preparation and submission of corporate tax returns while ensuring compliance with applicable tax legislation.</w:t>
      </w:r>
    </w:p>
    <w:p w14:paraId="38847B35" w14:textId="77777777" w:rsidR="00BD1C86" w:rsidRPr="00F05618" w:rsidRDefault="00BD1C86" w:rsidP="00680669">
      <w:pPr>
        <w:pStyle w:val="NormalWeb"/>
        <w:jc w:val="both"/>
        <w:rPr>
          <w:sz w:val="28"/>
          <w:szCs w:val="28"/>
        </w:rPr>
      </w:pPr>
      <w:r w:rsidRPr="00F05618">
        <w:rPr>
          <w:rStyle w:val="Strong"/>
          <w:sz w:val="28"/>
          <w:szCs w:val="28"/>
        </w:rPr>
        <w:t>Personal Income Tax Services</w:t>
      </w:r>
    </w:p>
    <w:p w14:paraId="4D777CCA" w14:textId="77777777" w:rsidR="00BD1C86" w:rsidRPr="00F05618" w:rsidRDefault="00BD1C86" w:rsidP="00680669">
      <w:pPr>
        <w:pStyle w:val="NormalWeb"/>
        <w:jc w:val="both"/>
        <w:rPr>
          <w:sz w:val="28"/>
          <w:szCs w:val="28"/>
        </w:rPr>
      </w:pPr>
      <w:r w:rsidRPr="00F05618">
        <w:rPr>
          <w:sz w:val="28"/>
          <w:szCs w:val="28"/>
        </w:rPr>
        <w:t>Professional assistance with personal income tax planning, assessments, filings, and statutory obligations.</w:t>
      </w:r>
    </w:p>
    <w:p w14:paraId="7BFB37BB" w14:textId="77777777" w:rsidR="00BD1C86" w:rsidRPr="00F05618" w:rsidRDefault="00BD1C86" w:rsidP="00680669">
      <w:pPr>
        <w:pStyle w:val="NormalWeb"/>
        <w:jc w:val="both"/>
        <w:rPr>
          <w:sz w:val="28"/>
          <w:szCs w:val="28"/>
        </w:rPr>
      </w:pPr>
      <w:r w:rsidRPr="00F05618">
        <w:rPr>
          <w:rStyle w:val="Strong"/>
          <w:sz w:val="28"/>
          <w:szCs w:val="28"/>
        </w:rPr>
        <w:t>Tax Advisory and Planning</w:t>
      </w:r>
    </w:p>
    <w:p w14:paraId="6F9605C7" w14:textId="77777777" w:rsidR="00BD1C86" w:rsidRPr="00F05618" w:rsidRDefault="00BD1C86" w:rsidP="00680669">
      <w:pPr>
        <w:pStyle w:val="NormalWeb"/>
        <w:jc w:val="both"/>
        <w:rPr>
          <w:sz w:val="28"/>
          <w:szCs w:val="28"/>
        </w:rPr>
      </w:pPr>
      <w:r w:rsidRPr="00F05618">
        <w:rPr>
          <w:sz w:val="28"/>
          <w:szCs w:val="28"/>
        </w:rPr>
        <w:t xml:space="preserve">Strategic guidance on tax matters to improve efficiency, support business transactions, and </w:t>
      </w:r>
      <w:proofErr w:type="spellStart"/>
      <w:r w:rsidRPr="00F05618">
        <w:rPr>
          <w:sz w:val="28"/>
          <w:szCs w:val="28"/>
        </w:rPr>
        <w:t>optimise</w:t>
      </w:r>
      <w:proofErr w:type="spellEnd"/>
      <w:r w:rsidRPr="00F05618">
        <w:rPr>
          <w:sz w:val="28"/>
          <w:szCs w:val="28"/>
        </w:rPr>
        <w:t xml:space="preserve"> tax positions within the framework of the law.</w:t>
      </w:r>
    </w:p>
    <w:p w14:paraId="6968A571" w14:textId="77777777" w:rsidR="00BD1C86" w:rsidRPr="00F05618" w:rsidRDefault="00BD1C86" w:rsidP="00680669">
      <w:pPr>
        <w:pStyle w:val="NormalWeb"/>
        <w:jc w:val="both"/>
        <w:rPr>
          <w:sz w:val="28"/>
          <w:szCs w:val="28"/>
        </w:rPr>
      </w:pPr>
      <w:r w:rsidRPr="00F05618">
        <w:rPr>
          <w:rStyle w:val="Strong"/>
          <w:sz w:val="28"/>
          <w:szCs w:val="28"/>
        </w:rPr>
        <w:t>Tax Health Checks</w:t>
      </w:r>
    </w:p>
    <w:p w14:paraId="6E9FCD85" w14:textId="77777777" w:rsidR="00BD1C86" w:rsidRPr="00F05618" w:rsidRDefault="00BD1C86" w:rsidP="00680669">
      <w:pPr>
        <w:pStyle w:val="NormalWeb"/>
        <w:jc w:val="both"/>
        <w:rPr>
          <w:sz w:val="28"/>
          <w:szCs w:val="28"/>
        </w:rPr>
      </w:pPr>
      <w:r w:rsidRPr="00F05618">
        <w:rPr>
          <w:sz w:val="28"/>
          <w:szCs w:val="28"/>
        </w:rPr>
        <w:t>Comprehensive reviews of tax records, processes, and historical filings to identify compliance gaps, potential liabilities, and opportunities for improvement.</w:t>
      </w:r>
    </w:p>
    <w:p w14:paraId="039C4F9F" w14:textId="77777777" w:rsidR="00BD1C86" w:rsidRPr="00F05618" w:rsidRDefault="00BD1C86" w:rsidP="00680669">
      <w:pPr>
        <w:pStyle w:val="NormalWeb"/>
        <w:jc w:val="both"/>
        <w:rPr>
          <w:sz w:val="28"/>
          <w:szCs w:val="28"/>
        </w:rPr>
      </w:pPr>
      <w:r w:rsidRPr="00F05618">
        <w:rPr>
          <w:rStyle w:val="Strong"/>
          <w:sz w:val="28"/>
          <w:szCs w:val="28"/>
        </w:rPr>
        <w:t>Indirect Tax Advisory</w:t>
      </w:r>
    </w:p>
    <w:p w14:paraId="1EA7343F" w14:textId="77777777" w:rsidR="00BD1C86" w:rsidRPr="00F05618" w:rsidRDefault="00BD1C86" w:rsidP="00680669">
      <w:pPr>
        <w:pStyle w:val="NormalWeb"/>
        <w:jc w:val="both"/>
        <w:rPr>
          <w:sz w:val="28"/>
          <w:szCs w:val="28"/>
        </w:rPr>
      </w:pPr>
      <w:r w:rsidRPr="00F05618">
        <w:rPr>
          <w:sz w:val="28"/>
          <w:szCs w:val="28"/>
        </w:rPr>
        <w:t xml:space="preserve">Advisory services covering Value Added Tax (VAT), Withholding Tax (WHT), Pay </w:t>
      </w:r>
      <w:proofErr w:type="gramStart"/>
      <w:r w:rsidRPr="00F05618">
        <w:rPr>
          <w:sz w:val="28"/>
          <w:szCs w:val="28"/>
        </w:rPr>
        <w:t>As</w:t>
      </w:r>
      <w:proofErr w:type="gramEnd"/>
      <w:r w:rsidRPr="00F05618">
        <w:rPr>
          <w:sz w:val="28"/>
          <w:szCs w:val="28"/>
        </w:rPr>
        <w:t xml:space="preserve"> You Earn (PAYE), and other statutory deductions.</w:t>
      </w:r>
    </w:p>
    <w:p w14:paraId="0F8C122E" w14:textId="77777777" w:rsidR="00BD1C86" w:rsidRPr="00F05618" w:rsidRDefault="00BD1C86" w:rsidP="00680669">
      <w:pPr>
        <w:pStyle w:val="NormalWeb"/>
        <w:jc w:val="both"/>
        <w:rPr>
          <w:sz w:val="28"/>
          <w:szCs w:val="28"/>
        </w:rPr>
      </w:pPr>
      <w:r w:rsidRPr="00F05618">
        <w:rPr>
          <w:rStyle w:val="Strong"/>
          <w:sz w:val="28"/>
          <w:szCs w:val="28"/>
        </w:rPr>
        <w:t>Emerging Tax Issues</w:t>
      </w:r>
    </w:p>
    <w:p w14:paraId="0BA23885" w14:textId="77777777" w:rsidR="00BD1C86" w:rsidRPr="00F05618" w:rsidRDefault="00BD1C86" w:rsidP="00680669">
      <w:pPr>
        <w:pStyle w:val="NormalWeb"/>
        <w:jc w:val="both"/>
        <w:rPr>
          <w:sz w:val="28"/>
          <w:szCs w:val="28"/>
        </w:rPr>
      </w:pPr>
      <w:r w:rsidRPr="00F05618">
        <w:rPr>
          <w:sz w:val="28"/>
          <w:szCs w:val="28"/>
        </w:rPr>
        <w:t>Professional guidance on evolving taxation matters relating to digital business models, technology-driven enterprises, and cryptocurrency transactions.</w:t>
      </w:r>
    </w:p>
    <w:p w14:paraId="695EF691" w14:textId="77777777" w:rsidR="00BD1C86" w:rsidRPr="00F05618" w:rsidRDefault="00BD1C86" w:rsidP="00680669">
      <w:pPr>
        <w:pStyle w:val="Heading3"/>
        <w:jc w:val="both"/>
        <w:rPr>
          <w:rFonts w:ascii="Times New Roman" w:hAnsi="Times New Roman" w:cs="Times New Roman"/>
          <w:sz w:val="28"/>
          <w:szCs w:val="28"/>
        </w:rPr>
      </w:pPr>
      <w:r w:rsidRPr="00F05618">
        <w:rPr>
          <w:rStyle w:val="Strong"/>
          <w:rFonts w:ascii="Times New Roman" w:hAnsi="Times New Roman" w:cs="Times New Roman"/>
          <w:b w:val="0"/>
          <w:bCs w:val="0"/>
          <w:sz w:val="28"/>
          <w:szCs w:val="28"/>
        </w:rPr>
        <w:t>Benefits to Clients</w:t>
      </w:r>
    </w:p>
    <w:p w14:paraId="7B2617FA" w14:textId="77777777" w:rsidR="00BD1C86" w:rsidRPr="00F05618" w:rsidRDefault="00BD1C86" w:rsidP="00680669">
      <w:pPr>
        <w:pStyle w:val="NormalWeb"/>
        <w:jc w:val="both"/>
        <w:rPr>
          <w:sz w:val="28"/>
          <w:szCs w:val="28"/>
        </w:rPr>
      </w:pPr>
      <w:r w:rsidRPr="00F05618">
        <w:rPr>
          <w:sz w:val="28"/>
          <w:szCs w:val="28"/>
        </w:rPr>
        <w:t>Our tax professionals help clients:</w:t>
      </w:r>
    </w:p>
    <w:p w14:paraId="7F72C2F5" w14:textId="77777777" w:rsidR="00BD1C86" w:rsidRPr="00F05618" w:rsidRDefault="00BD1C86" w:rsidP="00680669">
      <w:pPr>
        <w:numPr>
          <w:ilvl w:val="0"/>
          <w:numId w:val="5"/>
        </w:numPr>
        <w:spacing w:before="100" w:beforeAutospacing="1" w:after="100" w:afterAutospacing="1"/>
        <w:jc w:val="both"/>
        <w:rPr>
          <w:rFonts w:ascii="Times New Roman" w:hAnsi="Times New Roman" w:cs="Times New Roman"/>
          <w:sz w:val="28"/>
          <w:szCs w:val="28"/>
        </w:rPr>
      </w:pPr>
      <w:r w:rsidRPr="00F05618">
        <w:rPr>
          <w:rFonts w:ascii="Times New Roman" w:hAnsi="Times New Roman" w:cs="Times New Roman"/>
          <w:sz w:val="28"/>
          <w:szCs w:val="28"/>
        </w:rPr>
        <w:t xml:space="preserve">Meet statutory obligations accurately and on time. </w:t>
      </w:r>
    </w:p>
    <w:p w14:paraId="70AE3BFE" w14:textId="77777777" w:rsidR="00BD1C86" w:rsidRPr="00F05618" w:rsidRDefault="00BD1C86" w:rsidP="00680669">
      <w:pPr>
        <w:numPr>
          <w:ilvl w:val="0"/>
          <w:numId w:val="5"/>
        </w:numPr>
        <w:spacing w:before="100" w:beforeAutospacing="1" w:after="100" w:afterAutospacing="1"/>
        <w:jc w:val="both"/>
        <w:rPr>
          <w:rFonts w:ascii="Times New Roman" w:hAnsi="Times New Roman" w:cs="Times New Roman"/>
          <w:sz w:val="28"/>
          <w:szCs w:val="28"/>
        </w:rPr>
      </w:pPr>
      <w:r w:rsidRPr="00F05618">
        <w:rPr>
          <w:rFonts w:ascii="Times New Roman" w:hAnsi="Times New Roman" w:cs="Times New Roman"/>
          <w:sz w:val="28"/>
          <w:szCs w:val="28"/>
        </w:rPr>
        <w:lastRenderedPageBreak/>
        <w:t xml:space="preserve">Reduce exposure to tax disputes and penalties. </w:t>
      </w:r>
    </w:p>
    <w:p w14:paraId="67407D60" w14:textId="77777777" w:rsidR="00BD1C86" w:rsidRPr="00F05618" w:rsidRDefault="00BD1C86" w:rsidP="00680669">
      <w:pPr>
        <w:numPr>
          <w:ilvl w:val="0"/>
          <w:numId w:val="5"/>
        </w:numPr>
        <w:spacing w:before="100" w:beforeAutospacing="1" w:after="100" w:afterAutospacing="1"/>
        <w:jc w:val="both"/>
        <w:rPr>
          <w:rFonts w:ascii="Times New Roman" w:hAnsi="Times New Roman" w:cs="Times New Roman"/>
          <w:sz w:val="28"/>
          <w:szCs w:val="28"/>
        </w:rPr>
      </w:pPr>
      <w:r w:rsidRPr="00F05618">
        <w:rPr>
          <w:rFonts w:ascii="Times New Roman" w:hAnsi="Times New Roman" w:cs="Times New Roman"/>
          <w:sz w:val="28"/>
          <w:szCs w:val="28"/>
        </w:rPr>
        <w:t xml:space="preserve">Improve tax planning and financial forecasting. </w:t>
      </w:r>
    </w:p>
    <w:p w14:paraId="3016C0B1" w14:textId="77777777" w:rsidR="00BD1C86" w:rsidRPr="00F05618" w:rsidRDefault="00BD1C86" w:rsidP="00680669">
      <w:pPr>
        <w:numPr>
          <w:ilvl w:val="0"/>
          <w:numId w:val="5"/>
        </w:numPr>
        <w:spacing w:before="100" w:beforeAutospacing="1" w:after="100" w:afterAutospacing="1"/>
        <w:jc w:val="both"/>
        <w:rPr>
          <w:rFonts w:ascii="Times New Roman" w:hAnsi="Times New Roman" w:cs="Times New Roman"/>
          <w:sz w:val="28"/>
          <w:szCs w:val="28"/>
        </w:rPr>
      </w:pPr>
      <w:r w:rsidRPr="00F05618">
        <w:rPr>
          <w:rFonts w:ascii="Times New Roman" w:hAnsi="Times New Roman" w:cs="Times New Roman"/>
          <w:sz w:val="28"/>
          <w:szCs w:val="28"/>
        </w:rPr>
        <w:t xml:space="preserve">Respond confidently to regulatory changes. </w:t>
      </w:r>
    </w:p>
    <w:p w14:paraId="1982AD33" w14:textId="6061EE6D" w:rsidR="00BD1C86" w:rsidRPr="00F05618" w:rsidRDefault="003E1B51" w:rsidP="00680669">
      <w:pPr>
        <w:jc w:val="both"/>
        <w:rPr>
          <w:rFonts w:ascii="Times New Roman" w:hAnsi="Times New Roman" w:cs="Times New Roman"/>
          <w:sz w:val="28"/>
          <w:szCs w:val="28"/>
        </w:rPr>
      </w:pPr>
      <w:r w:rsidRPr="00F05618">
        <w:rPr>
          <w:rStyle w:val="Strong"/>
          <w:rFonts w:ascii="Times New Roman" w:hAnsi="Times New Roman" w:cs="Times New Roman"/>
          <w:b w:val="0"/>
          <w:bCs w:val="0"/>
          <w:sz w:val="28"/>
          <w:szCs w:val="28"/>
        </w:rPr>
        <w:t>ADVISORY &amp; CONSULTING SERVICES</w:t>
      </w:r>
    </w:p>
    <w:p w14:paraId="453B393F" w14:textId="77777777" w:rsidR="00BD1C86" w:rsidRPr="00F05618" w:rsidRDefault="00BD1C86" w:rsidP="00680669">
      <w:pPr>
        <w:pStyle w:val="Heading3"/>
        <w:jc w:val="both"/>
        <w:rPr>
          <w:rFonts w:ascii="Times New Roman" w:hAnsi="Times New Roman" w:cs="Times New Roman"/>
          <w:sz w:val="28"/>
          <w:szCs w:val="28"/>
        </w:rPr>
      </w:pPr>
      <w:r w:rsidRPr="00F05618">
        <w:rPr>
          <w:rStyle w:val="Strong"/>
          <w:rFonts w:ascii="Times New Roman" w:hAnsi="Times New Roman" w:cs="Times New Roman"/>
          <w:b w:val="0"/>
          <w:bCs w:val="0"/>
          <w:sz w:val="28"/>
          <w:szCs w:val="28"/>
        </w:rPr>
        <w:t>Strategic Solutions for Sustainable Performance</w:t>
      </w:r>
    </w:p>
    <w:p w14:paraId="0C0FF6D0" w14:textId="77777777" w:rsidR="00BD1C86" w:rsidRPr="00F05618" w:rsidRDefault="00BD1C86" w:rsidP="00680669">
      <w:pPr>
        <w:pStyle w:val="NormalWeb"/>
        <w:jc w:val="both"/>
        <w:rPr>
          <w:sz w:val="28"/>
          <w:szCs w:val="28"/>
        </w:rPr>
      </w:pPr>
      <w:r w:rsidRPr="00F05618">
        <w:rPr>
          <w:sz w:val="28"/>
          <w:szCs w:val="28"/>
        </w:rPr>
        <w:t>Organizations today operate in an increasingly competitive environment that demands sound leadership, effective governance, and informed decision making. Our Advisory and Consulting Services assist clients in strengthening organizational performance, improving management practices, and responding effectively to strategic and operational challenges.</w:t>
      </w:r>
    </w:p>
    <w:p w14:paraId="5B7C43A1" w14:textId="77777777" w:rsidR="00BD1C86" w:rsidRPr="00F05618" w:rsidRDefault="00BD1C86" w:rsidP="00680669">
      <w:pPr>
        <w:pStyle w:val="NormalWeb"/>
        <w:jc w:val="both"/>
        <w:rPr>
          <w:sz w:val="28"/>
          <w:szCs w:val="28"/>
        </w:rPr>
      </w:pPr>
      <w:r w:rsidRPr="00F05618">
        <w:rPr>
          <w:sz w:val="28"/>
          <w:szCs w:val="28"/>
        </w:rPr>
        <w:t>Working closely with management teams, we provide practical recommendations that support sustainable growth, strengthen institutional capacity, and improve overall business performance.</w:t>
      </w:r>
    </w:p>
    <w:p w14:paraId="493B6EEC" w14:textId="77777777" w:rsidR="00BD1C86" w:rsidRPr="00F05618" w:rsidRDefault="00BD1C86" w:rsidP="00680669">
      <w:pPr>
        <w:pStyle w:val="Heading3"/>
        <w:jc w:val="both"/>
        <w:rPr>
          <w:rFonts w:ascii="Times New Roman" w:hAnsi="Times New Roman" w:cs="Times New Roman"/>
          <w:sz w:val="28"/>
          <w:szCs w:val="28"/>
        </w:rPr>
      </w:pPr>
      <w:r w:rsidRPr="00F05618">
        <w:rPr>
          <w:rStyle w:val="Strong"/>
          <w:rFonts w:ascii="Times New Roman" w:hAnsi="Times New Roman" w:cs="Times New Roman"/>
          <w:b w:val="0"/>
          <w:bCs w:val="0"/>
          <w:sz w:val="28"/>
          <w:szCs w:val="28"/>
        </w:rPr>
        <w:t>Our Advisory Services Include</w:t>
      </w:r>
    </w:p>
    <w:p w14:paraId="081B421C" w14:textId="77777777" w:rsidR="00BD1C86" w:rsidRPr="00F05618" w:rsidRDefault="00BD1C86" w:rsidP="00680669">
      <w:pPr>
        <w:pStyle w:val="NormalWeb"/>
        <w:jc w:val="both"/>
        <w:rPr>
          <w:sz w:val="28"/>
          <w:szCs w:val="28"/>
        </w:rPr>
      </w:pPr>
      <w:r w:rsidRPr="00F05618">
        <w:rPr>
          <w:rStyle w:val="Strong"/>
          <w:sz w:val="28"/>
          <w:szCs w:val="28"/>
        </w:rPr>
        <w:t>Financial Management Advisory</w:t>
      </w:r>
    </w:p>
    <w:p w14:paraId="18C3CEA4" w14:textId="77777777" w:rsidR="00BD1C86" w:rsidRPr="00F05618" w:rsidRDefault="00BD1C86" w:rsidP="00680669">
      <w:pPr>
        <w:pStyle w:val="NormalWeb"/>
        <w:jc w:val="both"/>
        <w:rPr>
          <w:sz w:val="28"/>
          <w:szCs w:val="28"/>
        </w:rPr>
      </w:pPr>
      <w:r w:rsidRPr="00F05618">
        <w:rPr>
          <w:sz w:val="28"/>
          <w:szCs w:val="28"/>
        </w:rPr>
        <w:t>Supporting organizations in budgeting, financial planning, reporting systems, and management decision making.</w:t>
      </w:r>
    </w:p>
    <w:p w14:paraId="2ADB3256" w14:textId="77777777" w:rsidR="00BD1C86" w:rsidRPr="00F05618" w:rsidRDefault="00BD1C86" w:rsidP="00680669">
      <w:pPr>
        <w:pStyle w:val="NormalWeb"/>
        <w:jc w:val="both"/>
        <w:rPr>
          <w:sz w:val="28"/>
          <w:szCs w:val="28"/>
        </w:rPr>
      </w:pPr>
      <w:r w:rsidRPr="00F05618">
        <w:rPr>
          <w:rStyle w:val="Strong"/>
          <w:sz w:val="28"/>
          <w:szCs w:val="28"/>
        </w:rPr>
        <w:t>Business Strategy and Transformation</w:t>
      </w:r>
    </w:p>
    <w:p w14:paraId="3626CF08" w14:textId="77777777" w:rsidR="00BD1C86" w:rsidRPr="00F05618" w:rsidRDefault="00BD1C86" w:rsidP="00680669">
      <w:pPr>
        <w:pStyle w:val="NormalWeb"/>
        <w:jc w:val="both"/>
        <w:rPr>
          <w:sz w:val="28"/>
          <w:szCs w:val="28"/>
        </w:rPr>
      </w:pPr>
      <w:r w:rsidRPr="00F05618">
        <w:rPr>
          <w:sz w:val="28"/>
          <w:szCs w:val="28"/>
        </w:rPr>
        <w:t>Providing strategic guidance to improve organizational structure, business processes, and long-term competitiveness.</w:t>
      </w:r>
    </w:p>
    <w:p w14:paraId="09E12BD1" w14:textId="77777777" w:rsidR="00BD1C86" w:rsidRPr="00F05618" w:rsidRDefault="00BD1C86" w:rsidP="00680669">
      <w:pPr>
        <w:pStyle w:val="NormalWeb"/>
        <w:jc w:val="both"/>
        <w:rPr>
          <w:sz w:val="28"/>
          <w:szCs w:val="28"/>
        </w:rPr>
      </w:pPr>
      <w:r w:rsidRPr="00F05618">
        <w:rPr>
          <w:rStyle w:val="Strong"/>
          <w:sz w:val="28"/>
          <w:szCs w:val="28"/>
        </w:rPr>
        <w:t>Procurement Audit</w:t>
      </w:r>
    </w:p>
    <w:p w14:paraId="1E5AB676" w14:textId="77777777" w:rsidR="00BD1C86" w:rsidRPr="00F05618" w:rsidRDefault="00BD1C86" w:rsidP="00680669">
      <w:pPr>
        <w:pStyle w:val="NormalWeb"/>
        <w:jc w:val="both"/>
        <w:rPr>
          <w:sz w:val="28"/>
          <w:szCs w:val="28"/>
        </w:rPr>
      </w:pPr>
      <w:r w:rsidRPr="00F05618">
        <w:rPr>
          <w:sz w:val="28"/>
          <w:szCs w:val="28"/>
        </w:rPr>
        <w:t>Reviewing procurement activities to promote transparency, accountability, compliance, and value for money.</w:t>
      </w:r>
    </w:p>
    <w:p w14:paraId="191695ED" w14:textId="77777777" w:rsidR="00BD1C86" w:rsidRPr="00F05618" w:rsidRDefault="00BD1C86" w:rsidP="00680669">
      <w:pPr>
        <w:pStyle w:val="NormalWeb"/>
        <w:jc w:val="both"/>
        <w:rPr>
          <w:sz w:val="28"/>
          <w:szCs w:val="28"/>
        </w:rPr>
      </w:pPr>
      <w:r w:rsidRPr="00F05618">
        <w:rPr>
          <w:rStyle w:val="Strong"/>
          <w:sz w:val="28"/>
          <w:szCs w:val="28"/>
        </w:rPr>
        <w:t>Risk Management Advisory</w:t>
      </w:r>
    </w:p>
    <w:p w14:paraId="12825C66" w14:textId="77777777" w:rsidR="00BD1C86" w:rsidRPr="00F05618" w:rsidRDefault="00BD1C86" w:rsidP="00680669">
      <w:pPr>
        <w:pStyle w:val="NormalWeb"/>
        <w:jc w:val="both"/>
        <w:rPr>
          <w:sz w:val="28"/>
          <w:szCs w:val="28"/>
        </w:rPr>
      </w:pPr>
      <w:r w:rsidRPr="00F05618">
        <w:rPr>
          <w:sz w:val="28"/>
          <w:szCs w:val="28"/>
        </w:rPr>
        <w:t>Developing structured frameworks that enable organizations to identify, assess, and respond effectively to strategic, financial, and operational risks.</w:t>
      </w:r>
    </w:p>
    <w:p w14:paraId="2E1F6A7B" w14:textId="77777777" w:rsidR="00BD1C86" w:rsidRPr="00F05618" w:rsidRDefault="00BD1C86" w:rsidP="00680669">
      <w:pPr>
        <w:pStyle w:val="NormalWeb"/>
        <w:jc w:val="both"/>
        <w:rPr>
          <w:sz w:val="28"/>
          <w:szCs w:val="28"/>
        </w:rPr>
      </w:pPr>
      <w:r w:rsidRPr="00F05618">
        <w:rPr>
          <w:rStyle w:val="Strong"/>
          <w:sz w:val="28"/>
          <w:szCs w:val="28"/>
        </w:rPr>
        <w:t>Governance and Compliance Advisory</w:t>
      </w:r>
    </w:p>
    <w:p w14:paraId="0644B7B8" w14:textId="77777777" w:rsidR="00BD1C86" w:rsidRPr="00F05618" w:rsidRDefault="00BD1C86" w:rsidP="00680669">
      <w:pPr>
        <w:pStyle w:val="NormalWeb"/>
        <w:jc w:val="both"/>
        <w:rPr>
          <w:sz w:val="28"/>
          <w:szCs w:val="28"/>
        </w:rPr>
      </w:pPr>
      <w:r w:rsidRPr="00F05618">
        <w:rPr>
          <w:sz w:val="28"/>
          <w:szCs w:val="28"/>
        </w:rPr>
        <w:t>Strengthening governance systems, policy frameworks, regulatory compliance, and organizational accountability.</w:t>
      </w:r>
    </w:p>
    <w:p w14:paraId="1548C8D1" w14:textId="77777777" w:rsidR="00BD1C86" w:rsidRPr="00F05618" w:rsidRDefault="00BD1C86" w:rsidP="00680669">
      <w:pPr>
        <w:pStyle w:val="NormalWeb"/>
        <w:jc w:val="both"/>
        <w:rPr>
          <w:sz w:val="28"/>
          <w:szCs w:val="28"/>
        </w:rPr>
      </w:pPr>
      <w:r w:rsidRPr="00F05618">
        <w:rPr>
          <w:rStyle w:val="Strong"/>
          <w:sz w:val="28"/>
          <w:szCs w:val="28"/>
        </w:rPr>
        <w:t>Business Process Improvement</w:t>
      </w:r>
    </w:p>
    <w:p w14:paraId="244CAB88" w14:textId="77777777" w:rsidR="00BD1C86" w:rsidRPr="00F05618" w:rsidRDefault="00BD1C86" w:rsidP="00680669">
      <w:pPr>
        <w:pStyle w:val="NormalWeb"/>
        <w:jc w:val="both"/>
        <w:rPr>
          <w:sz w:val="28"/>
          <w:szCs w:val="28"/>
        </w:rPr>
      </w:pPr>
      <w:r w:rsidRPr="00F05618">
        <w:rPr>
          <w:sz w:val="28"/>
          <w:szCs w:val="28"/>
        </w:rPr>
        <w:lastRenderedPageBreak/>
        <w:t>Assessing operational workflows and recommending practical improvements that enhance productivity, service delivery, and resource utilization.</w:t>
      </w:r>
    </w:p>
    <w:p w14:paraId="2C5D3D53" w14:textId="77777777" w:rsidR="00BD1C86" w:rsidRPr="00F05618" w:rsidRDefault="00BD1C86" w:rsidP="00680669">
      <w:pPr>
        <w:pStyle w:val="Heading3"/>
        <w:jc w:val="both"/>
        <w:rPr>
          <w:rFonts w:ascii="Times New Roman" w:hAnsi="Times New Roman" w:cs="Times New Roman"/>
          <w:sz w:val="28"/>
          <w:szCs w:val="28"/>
        </w:rPr>
      </w:pPr>
      <w:r w:rsidRPr="00F05618">
        <w:rPr>
          <w:rStyle w:val="Strong"/>
          <w:rFonts w:ascii="Times New Roman" w:hAnsi="Times New Roman" w:cs="Times New Roman"/>
          <w:b w:val="0"/>
          <w:bCs w:val="0"/>
          <w:sz w:val="28"/>
          <w:szCs w:val="28"/>
        </w:rPr>
        <w:t>Our Consulting Philosophy</w:t>
      </w:r>
    </w:p>
    <w:p w14:paraId="1006667B" w14:textId="77777777" w:rsidR="00BD1C86" w:rsidRPr="00F05618" w:rsidRDefault="00BD1C86" w:rsidP="00680669">
      <w:pPr>
        <w:pStyle w:val="NormalWeb"/>
        <w:jc w:val="both"/>
        <w:rPr>
          <w:sz w:val="28"/>
          <w:szCs w:val="28"/>
        </w:rPr>
      </w:pPr>
      <w:r w:rsidRPr="00F05618">
        <w:rPr>
          <w:sz w:val="28"/>
          <w:szCs w:val="28"/>
        </w:rPr>
        <w:t>Our recommendations are practical, measurable, and aligned with each client's strategic objectives, enabling organizations to adapt confidently to changing business conditions.</w:t>
      </w:r>
    </w:p>
    <w:p w14:paraId="7F5D488F" w14:textId="280FB127" w:rsidR="00BD1C86" w:rsidRPr="00F05618" w:rsidRDefault="003E1B51" w:rsidP="00680669">
      <w:pPr>
        <w:jc w:val="both"/>
        <w:rPr>
          <w:rFonts w:ascii="Times New Roman" w:hAnsi="Times New Roman" w:cs="Times New Roman"/>
          <w:sz w:val="28"/>
          <w:szCs w:val="28"/>
        </w:rPr>
      </w:pPr>
      <w:r w:rsidRPr="00F05618">
        <w:rPr>
          <w:rStyle w:val="Strong"/>
          <w:rFonts w:ascii="Times New Roman" w:hAnsi="Times New Roman" w:cs="Times New Roman"/>
          <w:b w:val="0"/>
          <w:bCs w:val="0"/>
          <w:sz w:val="28"/>
          <w:szCs w:val="28"/>
        </w:rPr>
        <w:t>ACCOUNTING &amp; BUSINESS SUPPORT SERVICES</w:t>
      </w:r>
    </w:p>
    <w:p w14:paraId="38B598B3" w14:textId="77777777" w:rsidR="00BD1C86" w:rsidRPr="00F05618" w:rsidRDefault="00BD1C86" w:rsidP="00680669">
      <w:pPr>
        <w:pStyle w:val="Heading3"/>
        <w:jc w:val="both"/>
        <w:rPr>
          <w:rFonts w:ascii="Times New Roman" w:hAnsi="Times New Roman" w:cs="Times New Roman"/>
          <w:sz w:val="28"/>
          <w:szCs w:val="28"/>
        </w:rPr>
      </w:pPr>
      <w:r w:rsidRPr="00F05618">
        <w:rPr>
          <w:rStyle w:val="Strong"/>
          <w:rFonts w:ascii="Times New Roman" w:hAnsi="Times New Roman" w:cs="Times New Roman"/>
          <w:b w:val="0"/>
          <w:bCs w:val="0"/>
          <w:sz w:val="28"/>
          <w:szCs w:val="28"/>
        </w:rPr>
        <w:t>Strengthening Financial Operations</w:t>
      </w:r>
    </w:p>
    <w:p w14:paraId="29AFE385" w14:textId="77777777" w:rsidR="00BD1C86" w:rsidRPr="00F05618" w:rsidRDefault="00BD1C86" w:rsidP="00680669">
      <w:pPr>
        <w:pStyle w:val="NormalWeb"/>
        <w:jc w:val="both"/>
        <w:rPr>
          <w:sz w:val="28"/>
          <w:szCs w:val="28"/>
        </w:rPr>
      </w:pPr>
      <w:r w:rsidRPr="00F05618">
        <w:rPr>
          <w:sz w:val="28"/>
          <w:szCs w:val="28"/>
        </w:rPr>
        <w:t>Strong financial management begins with accurate records, reliable reporting, and efficient administrative systems. Our Accounting and Business Support Services help organizations establish effective financial processes that support sound decision making and sustainable business operations.</w:t>
      </w:r>
    </w:p>
    <w:p w14:paraId="5BB82CA6" w14:textId="77777777" w:rsidR="00BD1C86" w:rsidRPr="00F05618" w:rsidRDefault="00BD1C86" w:rsidP="00680669">
      <w:pPr>
        <w:pStyle w:val="NormalWeb"/>
        <w:jc w:val="both"/>
        <w:rPr>
          <w:sz w:val="28"/>
          <w:szCs w:val="28"/>
        </w:rPr>
      </w:pPr>
      <w:r w:rsidRPr="00F05618">
        <w:rPr>
          <w:sz w:val="28"/>
          <w:szCs w:val="28"/>
        </w:rPr>
        <w:t>Whether supporting start-up businesses or established institutions, we deliver accounting solutions that improve financial control, reporting accuracy, and day-to-day operational efficiency.</w:t>
      </w:r>
    </w:p>
    <w:p w14:paraId="4395B326" w14:textId="77777777" w:rsidR="00BD1C86" w:rsidRPr="00F05618" w:rsidRDefault="00BD1C86" w:rsidP="00680669">
      <w:pPr>
        <w:pStyle w:val="Heading3"/>
        <w:jc w:val="both"/>
        <w:rPr>
          <w:rFonts w:ascii="Times New Roman" w:hAnsi="Times New Roman" w:cs="Times New Roman"/>
          <w:sz w:val="28"/>
          <w:szCs w:val="28"/>
        </w:rPr>
      </w:pPr>
      <w:r w:rsidRPr="00F05618">
        <w:rPr>
          <w:rStyle w:val="Strong"/>
          <w:rFonts w:ascii="Times New Roman" w:hAnsi="Times New Roman" w:cs="Times New Roman"/>
          <w:b w:val="0"/>
          <w:bCs w:val="0"/>
          <w:sz w:val="28"/>
          <w:szCs w:val="28"/>
        </w:rPr>
        <w:t>Our Accounting Services Include</w:t>
      </w:r>
    </w:p>
    <w:p w14:paraId="61068049" w14:textId="77777777" w:rsidR="00BD1C86" w:rsidRPr="00F05618" w:rsidRDefault="00BD1C86" w:rsidP="00680669">
      <w:pPr>
        <w:pStyle w:val="NormalWeb"/>
        <w:jc w:val="both"/>
        <w:rPr>
          <w:sz w:val="28"/>
          <w:szCs w:val="28"/>
        </w:rPr>
      </w:pPr>
      <w:r w:rsidRPr="00F05618">
        <w:rPr>
          <w:rStyle w:val="Strong"/>
          <w:sz w:val="28"/>
          <w:szCs w:val="28"/>
        </w:rPr>
        <w:t>Bookkeeping Services</w:t>
      </w:r>
    </w:p>
    <w:p w14:paraId="5174554C" w14:textId="77777777" w:rsidR="00BD1C86" w:rsidRPr="00F05618" w:rsidRDefault="00BD1C86" w:rsidP="00680669">
      <w:pPr>
        <w:pStyle w:val="NormalWeb"/>
        <w:jc w:val="both"/>
        <w:rPr>
          <w:sz w:val="28"/>
          <w:szCs w:val="28"/>
        </w:rPr>
      </w:pPr>
      <w:r w:rsidRPr="00F05618">
        <w:rPr>
          <w:sz w:val="28"/>
          <w:szCs w:val="28"/>
        </w:rPr>
        <w:t>Maintaining complete, accurate, and up-to-date accounting records that provide a reliable foundation for financial management.</w:t>
      </w:r>
    </w:p>
    <w:p w14:paraId="76F92A36" w14:textId="77777777" w:rsidR="00BD1C86" w:rsidRPr="00F05618" w:rsidRDefault="00BD1C86" w:rsidP="00680669">
      <w:pPr>
        <w:pStyle w:val="NormalWeb"/>
        <w:jc w:val="both"/>
        <w:rPr>
          <w:sz w:val="28"/>
          <w:szCs w:val="28"/>
        </w:rPr>
      </w:pPr>
      <w:r w:rsidRPr="00F05618">
        <w:rPr>
          <w:rStyle w:val="Strong"/>
          <w:sz w:val="28"/>
          <w:szCs w:val="28"/>
        </w:rPr>
        <w:t>Financial Reporting</w:t>
      </w:r>
    </w:p>
    <w:p w14:paraId="4FD53F25" w14:textId="77777777" w:rsidR="00BD1C86" w:rsidRPr="00F05618" w:rsidRDefault="00BD1C86" w:rsidP="00680669">
      <w:pPr>
        <w:pStyle w:val="NormalWeb"/>
        <w:jc w:val="both"/>
        <w:rPr>
          <w:sz w:val="28"/>
          <w:szCs w:val="28"/>
        </w:rPr>
      </w:pPr>
      <w:r w:rsidRPr="00F05618">
        <w:rPr>
          <w:sz w:val="28"/>
          <w:szCs w:val="28"/>
        </w:rPr>
        <w:t>Preparing financial statements and management reports that support informed business decisions and statutory reporting requirements.</w:t>
      </w:r>
    </w:p>
    <w:p w14:paraId="42E44D13" w14:textId="77777777" w:rsidR="00BD1C86" w:rsidRPr="00F05618" w:rsidRDefault="00BD1C86" w:rsidP="00680669">
      <w:pPr>
        <w:pStyle w:val="NormalWeb"/>
        <w:jc w:val="both"/>
        <w:rPr>
          <w:sz w:val="28"/>
          <w:szCs w:val="28"/>
        </w:rPr>
      </w:pPr>
      <w:r w:rsidRPr="00F05618">
        <w:rPr>
          <w:rStyle w:val="Strong"/>
          <w:sz w:val="28"/>
          <w:szCs w:val="28"/>
        </w:rPr>
        <w:t>Payroll Administration</w:t>
      </w:r>
    </w:p>
    <w:p w14:paraId="4B6DBB8D" w14:textId="77777777" w:rsidR="00BD1C86" w:rsidRPr="00F05618" w:rsidRDefault="00BD1C86" w:rsidP="00680669">
      <w:pPr>
        <w:pStyle w:val="NormalWeb"/>
        <w:jc w:val="both"/>
        <w:rPr>
          <w:sz w:val="28"/>
          <w:szCs w:val="28"/>
        </w:rPr>
      </w:pPr>
      <w:r w:rsidRPr="00F05618">
        <w:rPr>
          <w:sz w:val="28"/>
          <w:szCs w:val="28"/>
        </w:rPr>
        <w:t>Managing payroll processing, employee records, statutory deductions, and payroll compliance.</w:t>
      </w:r>
    </w:p>
    <w:p w14:paraId="4BC0EE68" w14:textId="77777777" w:rsidR="00BD1C86" w:rsidRPr="00F05618" w:rsidRDefault="00BD1C86" w:rsidP="00680669">
      <w:pPr>
        <w:pStyle w:val="NormalWeb"/>
        <w:jc w:val="both"/>
        <w:rPr>
          <w:sz w:val="28"/>
          <w:szCs w:val="28"/>
        </w:rPr>
      </w:pPr>
      <w:r w:rsidRPr="00F05618">
        <w:rPr>
          <w:rStyle w:val="Strong"/>
          <w:sz w:val="28"/>
          <w:szCs w:val="28"/>
        </w:rPr>
        <w:t>Accounting System Implementation</w:t>
      </w:r>
    </w:p>
    <w:p w14:paraId="4386F1FC" w14:textId="77777777" w:rsidR="00BD1C86" w:rsidRPr="00F05618" w:rsidRDefault="00BD1C86" w:rsidP="00680669">
      <w:pPr>
        <w:pStyle w:val="NormalWeb"/>
        <w:jc w:val="both"/>
        <w:rPr>
          <w:sz w:val="28"/>
          <w:szCs w:val="28"/>
        </w:rPr>
      </w:pPr>
      <w:r w:rsidRPr="00F05618">
        <w:rPr>
          <w:sz w:val="28"/>
          <w:szCs w:val="28"/>
        </w:rPr>
        <w:t>Advising on the selection, implementation, and optimization of accounting software and financial management systems that improve efficiency and reporting accuracy.</w:t>
      </w:r>
    </w:p>
    <w:p w14:paraId="2AFE2119" w14:textId="77777777" w:rsidR="00BD1C86" w:rsidRPr="00F05618" w:rsidRDefault="00BD1C86" w:rsidP="00680669">
      <w:pPr>
        <w:pStyle w:val="NormalWeb"/>
        <w:jc w:val="both"/>
        <w:rPr>
          <w:sz w:val="28"/>
          <w:szCs w:val="28"/>
        </w:rPr>
      </w:pPr>
      <w:r w:rsidRPr="00F05618">
        <w:rPr>
          <w:rStyle w:val="Strong"/>
          <w:sz w:val="28"/>
          <w:szCs w:val="28"/>
        </w:rPr>
        <w:t>Financial Data Digitalization</w:t>
      </w:r>
    </w:p>
    <w:p w14:paraId="724879AC" w14:textId="77777777" w:rsidR="00BD1C86" w:rsidRPr="00F05618" w:rsidRDefault="00BD1C86" w:rsidP="00680669">
      <w:pPr>
        <w:pStyle w:val="NormalWeb"/>
        <w:jc w:val="both"/>
        <w:rPr>
          <w:sz w:val="28"/>
          <w:szCs w:val="28"/>
        </w:rPr>
      </w:pPr>
      <w:r w:rsidRPr="00F05618">
        <w:rPr>
          <w:sz w:val="28"/>
          <w:szCs w:val="28"/>
        </w:rPr>
        <w:lastRenderedPageBreak/>
        <w:t>Converting manual accounting records into secure digital formats that improve accessibility, record management, and long-term data preservation.</w:t>
      </w:r>
    </w:p>
    <w:p w14:paraId="6170A129" w14:textId="77777777" w:rsidR="00BD1C86" w:rsidRPr="00F05618" w:rsidRDefault="00BD1C86" w:rsidP="00680669">
      <w:pPr>
        <w:pStyle w:val="Heading3"/>
        <w:jc w:val="both"/>
        <w:rPr>
          <w:rFonts w:ascii="Times New Roman" w:hAnsi="Times New Roman" w:cs="Times New Roman"/>
          <w:sz w:val="28"/>
          <w:szCs w:val="28"/>
        </w:rPr>
      </w:pPr>
      <w:r w:rsidRPr="00F05618">
        <w:rPr>
          <w:rStyle w:val="Strong"/>
          <w:rFonts w:ascii="Times New Roman" w:hAnsi="Times New Roman" w:cs="Times New Roman"/>
          <w:b w:val="0"/>
          <w:bCs w:val="0"/>
          <w:sz w:val="28"/>
          <w:szCs w:val="28"/>
        </w:rPr>
        <w:t>Our Commitment</w:t>
      </w:r>
    </w:p>
    <w:p w14:paraId="38E38E77" w14:textId="77777777" w:rsidR="00BD1C86" w:rsidRPr="00F05618" w:rsidRDefault="00BD1C86" w:rsidP="00680669">
      <w:pPr>
        <w:pStyle w:val="NormalWeb"/>
        <w:jc w:val="both"/>
        <w:rPr>
          <w:sz w:val="28"/>
          <w:szCs w:val="28"/>
        </w:rPr>
      </w:pPr>
      <w:r w:rsidRPr="00F05618">
        <w:rPr>
          <w:sz w:val="28"/>
          <w:szCs w:val="28"/>
        </w:rPr>
        <w:t>We deliver accounting support that enables organizations to maintain accurate financial records, strengthen financial discipline, improve reporting processes, and build a solid foundation for sustainable growth.</w:t>
      </w:r>
    </w:p>
    <w:p w14:paraId="2F8EE776" w14:textId="3608A381" w:rsidR="00D22CC1" w:rsidRPr="00F05618" w:rsidRDefault="003E1B51" w:rsidP="00680669">
      <w:pPr>
        <w:pStyle w:val="Heading1"/>
        <w:jc w:val="both"/>
        <w:rPr>
          <w:rFonts w:ascii="Times New Roman" w:hAnsi="Times New Roman" w:cs="Times New Roman"/>
          <w:sz w:val="28"/>
          <w:szCs w:val="28"/>
        </w:rPr>
      </w:pPr>
      <w:r w:rsidRPr="00F05618">
        <w:rPr>
          <w:rStyle w:val="Strong"/>
          <w:rFonts w:ascii="Times New Roman" w:hAnsi="Times New Roman" w:cs="Times New Roman"/>
          <w:b w:val="0"/>
          <w:bCs w:val="0"/>
          <w:sz w:val="28"/>
          <w:szCs w:val="28"/>
        </w:rPr>
        <w:t>WHY CHOOSE US</w:t>
      </w:r>
    </w:p>
    <w:p w14:paraId="18526F10" w14:textId="77777777" w:rsidR="00D22CC1" w:rsidRPr="00F05618" w:rsidRDefault="00D22CC1" w:rsidP="00680669">
      <w:pPr>
        <w:pStyle w:val="NormalWeb"/>
        <w:jc w:val="both"/>
        <w:rPr>
          <w:sz w:val="28"/>
          <w:szCs w:val="28"/>
        </w:rPr>
      </w:pPr>
      <w:r w:rsidRPr="00F05618">
        <w:rPr>
          <w:sz w:val="28"/>
          <w:szCs w:val="28"/>
        </w:rPr>
        <w:t xml:space="preserve">At </w:t>
      </w:r>
      <w:proofErr w:type="spellStart"/>
      <w:r w:rsidRPr="00F05618">
        <w:rPr>
          <w:rStyle w:val="Strong"/>
          <w:sz w:val="28"/>
          <w:szCs w:val="28"/>
        </w:rPr>
        <w:t>Alaji</w:t>
      </w:r>
      <w:proofErr w:type="spellEnd"/>
      <w:r w:rsidRPr="00F05618">
        <w:rPr>
          <w:rStyle w:val="Strong"/>
          <w:sz w:val="28"/>
          <w:szCs w:val="28"/>
        </w:rPr>
        <w:t xml:space="preserve"> J &amp; Associates</w:t>
      </w:r>
      <w:r w:rsidRPr="00F05618">
        <w:rPr>
          <w:sz w:val="28"/>
          <w:szCs w:val="28"/>
        </w:rPr>
        <w:t>, we are committed to delivering professional solutions that help our clients achieve financial confidence, regulatory compliance, and sustainable success. Our reputation is built on experience, integrity, and a client-</w:t>
      </w:r>
      <w:proofErr w:type="spellStart"/>
      <w:r w:rsidRPr="00F05618">
        <w:rPr>
          <w:sz w:val="28"/>
          <w:szCs w:val="28"/>
        </w:rPr>
        <w:t>centred</w:t>
      </w:r>
      <w:proofErr w:type="spellEnd"/>
      <w:r w:rsidRPr="00F05618">
        <w:rPr>
          <w:sz w:val="28"/>
          <w:szCs w:val="28"/>
        </w:rPr>
        <w:t xml:space="preserve"> approach that delivers measurable value.</w:t>
      </w:r>
    </w:p>
    <w:p w14:paraId="2D7B8072" w14:textId="77777777" w:rsidR="00D22CC1" w:rsidRPr="00F05618" w:rsidRDefault="00D22CC1" w:rsidP="00680669">
      <w:pPr>
        <w:pStyle w:val="Heading3"/>
        <w:jc w:val="both"/>
        <w:rPr>
          <w:rFonts w:ascii="Times New Roman" w:hAnsi="Times New Roman" w:cs="Times New Roman"/>
          <w:sz w:val="28"/>
          <w:szCs w:val="28"/>
        </w:rPr>
      </w:pPr>
      <w:r w:rsidRPr="00F05618">
        <w:rPr>
          <w:rStyle w:val="Strong"/>
          <w:rFonts w:ascii="Times New Roman" w:hAnsi="Times New Roman" w:cs="Times New Roman"/>
          <w:b w:val="0"/>
          <w:bCs w:val="0"/>
          <w:sz w:val="28"/>
          <w:szCs w:val="28"/>
        </w:rPr>
        <w:t>Local Expertise, Global Standards</w:t>
      </w:r>
    </w:p>
    <w:p w14:paraId="75FB61C3" w14:textId="77777777" w:rsidR="00D22CC1" w:rsidRPr="00F05618" w:rsidRDefault="00D22CC1" w:rsidP="00680669">
      <w:pPr>
        <w:pStyle w:val="NormalWeb"/>
        <w:jc w:val="both"/>
        <w:rPr>
          <w:sz w:val="28"/>
          <w:szCs w:val="28"/>
        </w:rPr>
      </w:pPr>
      <w:r w:rsidRPr="00F05618">
        <w:rPr>
          <w:sz w:val="28"/>
          <w:szCs w:val="28"/>
        </w:rPr>
        <w:t>We combine in-depth knowledge of Nigeria's regulatory environment with internationally recognized accounting and auditing standards, including IFRS, IPSAS, and ISA.</w:t>
      </w:r>
    </w:p>
    <w:p w14:paraId="47E27990" w14:textId="77777777" w:rsidR="00D22CC1" w:rsidRPr="00F05618" w:rsidRDefault="00D22CC1" w:rsidP="00680669">
      <w:pPr>
        <w:pStyle w:val="Heading3"/>
        <w:jc w:val="both"/>
        <w:rPr>
          <w:rFonts w:ascii="Times New Roman" w:hAnsi="Times New Roman" w:cs="Times New Roman"/>
          <w:sz w:val="28"/>
          <w:szCs w:val="28"/>
        </w:rPr>
      </w:pPr>
      <w:r w:rsidRPr="00F05618">
        <w:rPr>
          <w:rStyle w:val="Strong"/>
          <w:rFonts w:ascii="Times New Roman" w:hAnsi="Times New Roman" w:cs="Times New Roman"/>
          <w:b w:val="0"/>
          <w:bCs w:val="0"/>
          <w:sz w:val="28"/>
          <w:szCs w:val="28"/>
        </w:rPr>
        <w:t>Partner-Led Engagements</w:t>
      </w:r>
    </w:p>
    <w:p w14:paraId="565E6FBD" w14:textId="77777777" w:rsidR="00D22CC1" w:rsidRPr="00F05618" w:rsidRDefault="00D22CC1" w:rsidP="00680669">
      <w:pPr>
        <w:pStyle w:val="NormalWeb"/>
        <w:jc w:val="both"/>
        <w:rPr>
          <w:sz w:val="28"/>
          <w:szCs w:val="28"/>
        </w:rPr>
      </w:pPr>
      <w:r w:rsidRPr="00F05618">
        <w:rPr>
          <w:sz w:val="28"/>
          <w:szCs w:val="28"/>
        </w:rPr>
        <w:t>Every engagement is supervised by experienced professionals who provide strategic direction, technical oversight, and responsive client support from start to finish.</w:t>
      </w:r>
    </w:p>
    <w:p w14:paraId="7FF18B1C" w14:textId="77777777" w:rsidR="00D22CC1" w:rsidRPr="00F05618" w:rsidRDefault="00D22CC1" w:rsidP="00680669">
      <w:pPr>
        <w:pStyle w:val="Heading3"/>
        <w:jc w:val="both"/>
        <w:rPr>
          <w:rFonts w:ascii="Times New Roman" w:hAnsi="Times New Roman" w:cs="Times New Roman"/>
          <w:sz w:val="28"/>
          <w:szCs w:val="28"/>
        </w:rPr>
      </w:pPr>
      <w:r w:rsidRPr="00F05618">
        <w:rPr>
          <w:rStyle w:val="Strong"/>
          <w:rFonts w:ascii="Times New Roman" w:hAnsi="Times New Roman" w:cs="Times New Roman"/>
          <w:b w:val="0"/>
          <w:bCs w:val="0"/>
          <w:sz w:val="28"/>
          <w:szCs w:val="28"/>
        </w:rPr>
        <w:t>Tailored Solutions</w:t>
      </w:r>
    </w:p>
    <w:p w14:paraId="7072AF20" w14:textId="77777777" w:rsidR="00D22CC1" w:rsidRPr="00F05618" w:rsidRDefault="00D22CC1" w:rsidP="00680669">
      <w:pPr>
        <w:pStyle w:val="NormalWeb"/>
        <w:jc w:val="both"/>
        <w:rPr>
          <w:sz w:val="28"/>
          <w:szCs w:val="28"/>
        </w:rPr>
      </w:pPr>
      <w:r w:rsidRPr="00F05618">
        <w:rPr>
          <w:sz w:val="28"/>
          <w:szCs w:val="28"/>
        </w:rPr>
        <w:t>We take time to understand each client's unique needs and deliver practical solutions designed to achieve their specific business objectives.</w:t>
      </w:r>
    </w:p>
    <w:p w14:paraId="7AB54580" w14:textId="77777777" w:rsidR="00D22CC1" w:rsidRPr="00F05618" w:rsidRDefault="00D22CC1" w:rsidP="00680669">
      <w:pPr>
        <w:pStyle w:val="Heading3"/>
        <w:jc w:val="both"/>
        <w:rPr>
          <w:rFonts w:ascii="Times New Roman" w:hAnsi="Times New Roman" w:cs="Times New Roman"/>
          <w:sz w:val="28"/>
          <w:szCs w:val="28"/>
        </w:rPr>
      </w:pPr>
      <w:r w:rsidRPr="00F05618">
        <w:rPr>
          <w:rStyle w:val="Strong"/>
          <w:rFonts w:ascii="Times New Roman" w:hAnsi="Times New Roman" w:cs="Times New Roman"/>
          <w:b w:val="0"/>
          <w:bCs w:val="0"/>
          <w:sz w:val="28"/>
          <w:szCs w:val="28"/>
        </w:rPr>
        <w:t>Technology-Enabled Service Delivery</w:t>
      </w:r>
    </w:p>
    <w:p w14:paraId="1738287A" w14:textId="77777777" w:rsidR="00D22CC1" w:rsidRPr="00F05618" w:rsidRDefault="00D22CC1" w:rsidP="00680669">
      <w:pPr>
        <w:pStyle w:val="NormalWeb"/>
        <w:jc w:val="both"/>
        <w:rPr>
          <w:sz w:val="28"/>
          <w:szCs w:val="28"/>
        </w:rPr>
      </w:pPr>
      <w:r w:rsidRPr="00F05618">
        <w:rPr>
          <w:sz w:val="28"/>
          <w:szCs w:val="28"/>
        </w:rPr>
        <w:t>We leverage modern accounting tools, digital technologies, and data analytics to improve efficiency, accuracy, and reporting.</w:t>
      </w:r>
    </w:p>
    <w:p w14:paraId="6075963A" w14:textId="77777777" w:rsidR="00D22CC1" w:rsidRPr="00F05618" w:rsidRDefault="00D22CC1" w:rsidP="00680669">
      <w:pPr>
        <w:pStyle w:val="Heading3"/>
        <w:jc w:val="both"/>
        <w:rPr>
          <w:rFonts w:ascii="Times New Roman" w:hAnsi="Times New Roman" w:cs="Times New Roman"/>
          <w:sz w:val="28"/>
          <w:szCs w:val="28"/>
        </w:rPr>
      </w:pPr>
      <w:r w:rsidRPr="00F05618">
        <w:rPr>
          <w:rStyle w:val="Strong"/>
          <w:rFonts w:ascii="Times New Roman" w:hAnsi="Times New Roman" w:cs="Times New Roman"/>
          <w:b w:val="0"/>
          <w:bCs w:val="0"/>
          <w:sz w:val="28"/>
          <w:szCs w:val="28"/>
        </w:rPr>
        <w:t>Cross-Sector Experience</w:t>
      </w:r>
    </w:p>
    <w:p w14:paraId="1A111AF8" w14:textId="77777777" w:rsidR="00D22CC1" w:rsidRPr="00F05618" w:rsidRDefault="00D22CC1" w:rsidP="00680669">
      <w:pPr>
        <w:pStyle w:val="NormalWeb"/>
        <w:jc w:val="both"/>
        <w:rPr>
          <w:sz w:val="28"/>
          <w:szCs w:val="28"/>
        </w:rPr>
      </w:pPr>
      <w:r w:rsidRPr="00F05618">
        <w:rPr>
          <w:sz w:val="28"/>
          <w:szCs w:val="28"/>
        </w:rPr>
        <w:t>Our experience spans government institutions, private organizations, educational institutions, non-governmental organizations, development partners, manufacturing companies, and small and medium-sized enterprises.</w:t>
      </w:r>
    </w:p>
    <w:p w14:paraId="2C3D30AD" w14:textId="3B07C732" w:rsidR="00D22CC1" w:rsidRPr="00F05618" w:rsidRDefault="003E1B51" w:rsidP="00680669">
      <w:pPr>
        <w:pStyle w:val="Heading1"/>
        <w:jc w:val="both"/>
        <w:rPr>
          <w:rFonts w:ascii="Times New Roman" w:hAnsi="Times New Roman" w:cs="Times New Roman"/>
          <w:sz w:val="28"/>
          <w:szCs w:val="28"/>
        </w:rPr>
      </w:pPr>
      <w:r w:rsidRPr="00F05618">
        <w:rPr>
          <w:rStyle w:val="Strong"/>
          <w:rFonts w:ascii="Times New Roman" w:hAnsi="Times New Roman" w:cs="Times New Roman"/>
          <w:b w:val="0"/>
          <w:bCs w:val="0"/>
          <w:sz w:val="28"/>
          <w:szCs w:val="28"/>
        </w:rPr>
        <w:t>OUR LEGACY</w:t>
      </w:r>
    </w:p>
    <w:p w14:paraId="42811678" w14:textId="77777777" w:rsidR="00D22CC1" w:rsidRPr="00F05618" w:rsidRDefault="00D22CC1" w:rsidP="00680669">
      <w:pPr>
        <w:pStyle w:val="NormalWeb"/>
        <w:jc w:val="both"/>
        <w:rPr>
          <w:sz w:val="28"/>
          <w:szCs w:val="28"/>
        </w:rPr>
      </w:pPr>
      <w:r w:rsidRPr="00F05618">
        <w:rPr>
          <w:sz w:val="28"/>
          <w:szCs w:val="28"/>
        </w:rPr>
        <w:lastRenderedPageBreak/>
        <w:t xml:space="preserve">Since its establishment, </w:t>
      </w:r>
      <w:proofErr w:type="spellStart"/>
      <w:r w:rsidRPr="00F05618">
        <w:rPr>
          <w:rStyle w:val="Strong"/>
          <w:sz w:val="28"/>
          <w:szCs w:val="28"/>
        </w:rPr>
        <w:t>Alaji</w:t>
      </w:r>
      <w:proofErr w:type="spellEnd"/>
      <w:r w:rsidRPr="00F05618">
        <w:rPr>
          <w:rStyle w:val="Strong"/>
          <w:sz w:val="28"/>
          <w:szCs w:val="28"/>
        </w:rPr>
        <w:t xml:space="preserve"> J &amp; Associates</w:t>
      </w:r>
      <w:r w:rsidRPr="00F05618">
        <w:rPr>
          <w:sz w:val="28"/>
          <w:szCs w:val="28"/>
        </w:rPr>
        <w:t xml:space="preserve"> has earned a reputation for professionalism, reliability, and ethical practice. Through years of dedicated service, the firm has supported government institutions, private sector organizations, educational institutions, non-governmental organizations, and development partners with dependable financial and advisory solutions.</w:t>
      </w:r>
    </w:p>
    <w:p w14:paraId="6D47C738" w14:textId="77777777" w:rsidR="00D22CC1" w:rsidRPr="00F05618" w:rsidRDefault="00D22CC1" w:rsidP="00680669">
      <w:pPr>
        <w:pStyle w:val="NormalWeb"/>
        <w:jc w:val="both"/>
        <w:rPr>
          <w:sz w:val="28"/>
          <w:szCs w:val="28"/>
        </w:rPr>
      </w:pPr>
      <w:r w:rsidRPr="00F05618">
        <w:rPr>
          <w:sz w:val="28"/>
          <w:szCs w:val="28"/>
        </w:rPr>
        <w:t>Our legacy is built on lasting client relationships, consistent service excellence, and a commitment to helping organizations strengthen accountability, improve financial management, and achieve sustainable success. As we continue to grow, we remain focused on creating lasting value for our clients while contributing to the advancement of the accounting profession and the broader business community.</w:t>
      </w:r>
    </w:p>
    <w:p w14:paraId="4FD46A83" w14:textId="6A76B850" w:rsidR="00D22CC1" w:rsidRPr="00F05618" w:rsidRDefault="003E1B51" w:rsidP="00680669">
      <w:pPr>
        <w:pStyle w:val="Heading2"/>
        <w:jc w:val="both"/>
        <w:rPr>
          <w:rFonts w:ascii="Times New Roman" w:hAnsi="Times New Roman" w:cs="Times New Roman"/>
          <w:sz w:val="28"/>
          <w:szCs w:val="28"/>
        </w:rPr>
      </w:pPr>
      <w:r w:rsidRPr="00F05618">
        <w:rPr>
          <w:rStyle w:val="Strong"/>
          <w:rFonts w:ascii="Times New Roman" w:hAnsi="Times New Roman" w:cs="Times New Roman"/>
          <w:b w:val="0"/>
          <w:bCs w:val="0"/>
          <w:sz w:val="28"/>
          <w:szCs w:val="28"/>
        </w:rPr>
        <w:t>LEADERSHIP</w:t>
      </w:r>
    </w:p>
    <w:p w14:paraId="2307091F" w14:textId="77777777" w:rsidR="00D22CC1" w:rsidRPr="00F05618" w:rsidRDefault="00D22CC1" w:rsidP="00680669">
      <w:pPr>
        <w:pStyle w:val="NormalWeb"/>
        <w:jc w:val="both"/>
        <w:rPr>
          <w:sz w:val="28"/>
          <w:szCs w:val="28"/>
        </w:rPr>
      </w:pPr>
      <w:r w:rsidRPr="00F05618">
        <w:rPr>
          <w:sz w:val="28"/>
          <w:szCs w:val="28"/>
        </w:rPr>
        <w:t xml:space="preserve">At </w:t>
      </w:r>
      <w:proofErr w:type="spellStart"/>
      <w:r w:rsidRPr="00F05618">
        <w:rPr>
          <w:rStyle w:val="Strong"/>
          <w:sz w:val="28"/>
          <w:szCs w:val="28"/>
        </w:rPr>
        <w:t>Alaji</w:t>
      </w:r>
      <w:proofErr w:type="spellEnd"/>
      <w:r w:rsidRPr="00F05618">
        <w:rPr>
          <w:rStyle w:val="Strong"/>
          <w:sz w:val="28"/>
          <w:szCs w:val="28"/>
        </w:rPr>
        <w:t xml:space="preserve"> J &amp; Associates</w:t>
      </w:r>
      <w:r w:rsidRPr="00F05618">
        <w:rPr>
          <w:sz w:val="28"/>
          <w:szCs w:val="28"/>
        </w:rPr>
        <w:t xml:space="preserve">, our leadership is founded on professionalism, integrity, accountability, and a commitment to delivering exceptional client service. Under the leadership of </w:t>
      </w:r>
      <w:r w:rsidRPr="00F05618">
        <w:rPr>
          <w:rStyle w:val="Strong"/>
          <w:sz w:val="28"/>
          <w:szCs w:val="28"/>
        </w:rPr>
        <w:t xml:space="preserve">Dr. John </w:t>
      </w:r>
      <w:proofErr w:type="spellStart"/>
      <w:r w:rsidRPr="00F05618">
        <w:rPr>
          <w:rStyle w:val="Strong"/>
          <w:sz w:val="28"/>
          <w:szCs w:val="28"/>
        </w:rPr>
        <w:t>Alaji</w:t>
      </w:r>
      <w:proofErr w:type="spellEnd"/>
      <w:r w:rsidRPr="00F05618">
        <w:rPr>
          <w:rStyle w:val="Strong"/>
          <w:sz w:val="28"/>
          <w:szCs w:val="28"/>
        </w:rPr>
        <w:t xml:space="preserve"> (PhD), Principal Partner</w:t>
      </w:r>
      <w:r w:rsidRPr="00F05618">
        <w:rPr>
          <w:sz w:val="28"/>
          <w:szCs w:val="28"/>
        </w:rPr>
        <w:t>, the firm is guided by a clear vision of excellence, innovation, and continuous improvement.</w:t>
      </w:r>
    </w:p>
    <w:p w14:paraId="4EFE7B2E" w14:textId="2076B5F7" w:rsidR="00D22CC1" w:rsidRPr="00F05618" w:rsidRDefault="00D22CC1" w:rsidP="00680669">
      <w:pPr>
        <w:pStyle w:val="NormalWeb"/>
        <w:jc w:val="both"/>
        <w:rPr>
          <w:sz w:val="28"/>
          <w:szCs w:val="28"/>
        </w:rPr>
      </w:pPr>
      <w:r w:rsidRPr="00F05618">
        <w:rPr>
          <w:sz w:val="28"/>
          <w:szCs w:val="28"/>
        </w:rPr>
        <w:t>Our leadership team fosters a culture of collaboration, ethical practice, and technical competence, ensuring that every engagement is managed with diligence, objectivity, and attention to detail. Through strategic direction and experienced oversight, we continue to build lasting client relationships and deliver solutions that support sustainable organizational success.</w:t>
      </w:r>
    </w:p>
    <w:p w14:paraId="450144D9" w14:textId="77777777" w:rsidR="00EC378F" w:rsidRPr="00F05618" w:rsidRDefault="00EC378F" w:rsidP="00680669">
      <w:pPr>
        <w:pStyle w:val="Heading2"/>
        <w:jc w:val="both"/>
        <w:rPr>
          <w:rFonts w:ascii="Times New Roman" w:hAnsi="Times New Roman" w:cs="Times New Roman"/>
          <w:sz w:val="28"/>
          <w:szCs w:val="28"/>
        </w:rPr>
      </w:pPr>
      <w:r w:rsidRPr="00F05618">
        <w:rPr>
          <w:rStyle w:val="Strong"/>
          <w:rFonts w:ascii="Times New Roman" w:hAnsi="Times New Roman" w:cs="Times New Roman"/>
          <w:b w:val="0"/>
          <w:bCs w:val="0"/>
          <w:sz w:val="28"/>
          <w:szCs w:val="28"/>
        </w:rPr>
        <w:t xml:space="preserve">Dr. John </w:t>
      </w:r>
      <w:proofErr w:type="spellStart"/>
      <w:r w:rsidRPr="00F05618">
        <w:rPr>
          <w:rStyle w:val="Strong"/>
          <w:rFonts w:ascii="Times New Roman" w:hAnsi="Times New Roman" w:cs="Times New Roman"/>
          <w:b w:val="0"/>
          <w:bCs w:val="0"/>
          <w:sz w:val="28"/>
          <w:szCs w:val="28"/>
        </w:rPr>
        <w:t>Alaji</w:t>
      </w:r>
      <w:proofErr w:type="spellEnd"/>
      <w:r w:rsidRPr="00F05618">
        <w:rPr>
          <w:rStyle w:val="Strong"/>
          <w:rFonts w:ascii="Times New Roman" w:hAnsi="Times New Roman" w:cs="Times New Roman"/>
          <w:b w:val="0"/>
          <w:bCs w:val="0"/>
          <w:sz w:val="28"/>
          <w:szCs w:val="28"/>
        </w:rPr>
        <w:t xml:space="preserve"> (PhD)</w:t>
      </w:r>
    </w:p>
    <w:p w14:paraId="5CBB064E" w14:textId="77777777" w:rsidR="00EC378F" w:rsidRPr="00F05618" w:rsidRDefault="00EC378F" w:rsidP="00680669">
      <w:pPr>
        <w:pStyle w:val="Heading3"/>
        <w:jc w:val="both"/>
        <w:rPr>
          <w:rFonts w:ascii="Times New Roman" w:hAnsi="Times New Roman" w:cs="Times New Roman"/>
          <w:sz w:val="28"/>
          <w:szCs w:val="28"/>
        </w:rPr>
      </w:pPr>
      <w:r w:rsidRPr="00F05618">
        <w:rPr>
          <w:rStyle w:val="Strong"/>
          <w:rFonts w:ascii="Times New Roman" w:hAnsi="Times New Roman" w:cs="Times New Roman"/>
          <w:b w:val="0"/>
          <w:bCs w:val="0"/>
          <w:sz w:val="28"/>
          <w:szCs w:val="28"/>
        </w:rPr>
        <w:t>Principal Partner</w:t>
      </w:r>
    </w:p>
    <w:p w14:paraId="0DEDD780" w14:textId="77777777" w:rsidR="00EC378F" w:rsidRPr="00F05618" w:rsidRDefault="00EC378F" w:rsidP="00680669">
      <w:pPr>
        <w:pStyle w:val="NormalWeb"/>
        <w:jc w:val="both"/>
        <w:rPr>
          <w:sz w:val="28"/>
          <w:szCs w:val="28"/>
        </w:rPr>
      </w:pPr>
      <w:r w:rsidRPr="00F05618">
        <w:rPr>
          <w:sz w:val="28"/>
          <w:szCs w:val="28"/>
        </w:rPr>
        <w:t xml:space="preserve">Dr. John </w:t>
      </w:r>
      <w:proofErr w:type="spellStart"/>
      <w:r w:rsidRPr="00F05618">
        <w:rPr>
          <w:sz w:val="28"/>
          <w:szCs w:val="28"/>
        </w:rPr>
        <w:t>Alaji</w:t>
      </w:r>
      <w:proofErr w:type="spellEnd"/>
      <w:r w:rsidRPr="00F05618">
        <w:rPr>
          <w:sz w:val="28"/>
          <w:szCs w:val="28"/>
        </w:rPr>
        <w:t xml:space="preserve"> (PhD) is the </w:t>
      </w:r>
      <w:r w:rsidRPr="00F05618">
        <w:rPr>
          <w:rStyle w:val="Strong"/>
          <w:sz w:val="28"/>
          <w:szCs w:val="28"/>
        </w:rPr>
        <w:t>Principal Partner</w:t>
      </w:r>
      <w:r w:rsidRPr="00F05618">
        <w:rPr>
          <w:sz w:val="28"/>
          <w:szCs w:val="28"/>
        </w:rPr>
        <w:t xml:space="preserve"> of </w:t>
      </w:r>
      <w:proofErr w:type="spellStart"/>
      <w:r w:rsidRPr="00F05618">
        <w:rPr>
          <w:sz w:val="28"/>
          <w:szCs w:val="28"/>
        </w:rPr>
        <w:t>Alaji</w:t>
      </w:r>
      <w:proofErr w:type="spellEnd"/>
      <w:r w:rsidRPr="00F05618">
        <w:rPr>
          <w:sz w:val="28"/>
          <w:szCs w:val="28"/>
        </w:rPr>
        <w:t xml:space="preserve"> J &amp; Associates, providing strategic leadership and professional oversight across the firm's audit, assurance, taxation, accounting, and advisory practice. With extensive experience in financial management, auditing, and business advisory, he is committed to delivering practical solutions that help organizations strengthen governance, improve financial performance, and achieve sustainable growth.</w:t>
      </w:r>
    </w:p>
    <w:p w14:paraId="7870F1F5" w14:textId="77777777" w:rsidR="00EC378F" w:rsidRPr="00F05618" w:rsidRDefault="00EC378F" w:rsidP="00680669">
      <w:pPr>
        <w:pStyle w:val="NormalWeb"/>
        <w:jc w:val="both"/>
        <w:rPr>
          <w:sz w:val="28"/>
          <w:szCs w:val="28"/>
        </w:rPr>
      </w:pPr>
      <w:r w:rsidRPr="00F05618">
        <w:rPr>
          <w:sz w:val="28"/>
          <w:szCs w:val="28"/>
        </w:rPr>
        <w:t xml:space="preserve">As the firm's leader, Dr. </w:t>
      </w:r>
      <w:proofErr w:type="spellStart"/>
      <w:r w:rsidRPr="00F05618">
        <w:rPr>
          <w:sz w:val="28"/>
          <w:szCs w:val="28"/>
        </w:rPr>
        <w:t>Alaji</w:t>
      </w:r>
      <w:proofErr w:type="spellEnd"/>
      <w:r w:rsidRPr="00F05618">
        <w:rPr>
          <w:sz w:val="28"/>
          <w:szCs w:val="28"/>
        </w:rPr>
        <w:t xml:space="preserve"> promotes a culture of professionalism, integrity, innovation, and continuous improvement. He works closely with clients to understand their unique needs, ensuring that every engagement is executed with diligence, independence, and a strong commitment to quality.</w:t>
      </w:r>
    </w:p>
    <w:p w14:paraId="1FFF4781" w14:textId="77777777" w:rsidR="00EC378F" w:rsidRPr="00F05618" w:rsidRDefault="00EC378F" w:rsidP="00680669">
      <w:pPr>
        <w:pStyle w:val="NormalWeb"/>
        <w:jc w:val="both"/>
        <w:rPr>
          <w:sz w:val="28"/>
          <w:szCs w:val="28"/>
        </w:rPr>
      </w:pPr>
      <w:r w:rsidRPr="00F05618">
        <w:rPr>
          <w:sz w:val="28"/>
          <w:szCs w:val="28"/>
        </w:rPr>
        <w:t xml:space="preserve">Under his leadership, </w:t>
      </w:r>
      <w:proofErr w:type="spellStart"/>
      <w:r w:rsidRPr="00F05618">
        <w:rPr>
          <w:sz w:val="28"/>
          <w:szCs w:val="28"/>
        </w:rPr>
        <w:t>Alaji</w:t>
      </w:r>
      <w:proofErr w:type="spellEnd"/>
      <w:r w:rsidRPr="00F05618">
        <w:rPr>
          <w:sz w:val="28"/>
          <w:szCs w:val="28"/>
        </w:rPr>
        <w:t xml:space="preserve"> J &amp; Associates continues to strengthen its reputation as a trusted professional services firm, delivering value-driven solutions to government </w:t>
      </w:r>
      <w:r w:rsidRPr="00F05618">
        <w:rPr>
          <w:sz w:val="28"/>
          <w:szCs w:val="28"/>
        </w:rPr>
        <w:lastRenderedPageBreak/>
        <w:t>institutions, private sector organizations, development partners, educational institutions, and businesses across Nigeria.</w:t>
      </w:r>
    </w:p>
    <w:p w14:paraId="1F66F150" w14:textId="6789CDFF" w:rsidR="00EC378F" w:rsidRPr="00F05618" w:rsidRDefault="00EC378F" w:rsidP="00680669">
      <w:pPr>
        <w:jc w:val="both"/>
        <w:rPr>
          <w:rFonts w:ascii="Times New Roman" w:hAnsi="Times New Roman" w:cs="Times New Roman"/>
          <w:sz w:val="28"/>
          <w:szCs w:val="28"/>
        </w:rPr>
      </w:pPr>
    </w:p>
    <w:p w14:paraId="4B444E8C" w14:textId="37A001B2" w:rsidR="00EC378F" w:rsidRPr="00F05618" w:rsidRDefault="00EC378F" w:rsidP="00680669">
      <w:pPr>
        <w:pStyle w:val="Heading3"/>
        <w:jc w:val="both"/>
        <w:rPr>
          <w:rFonts w:ascii="Times New Roman" w:hAnsi="Times New Roman" w:cs="Times New Roman"/>
          <w:sz w:val="28"/>
          <w:szCs w:val="28"/>
        </w:rPr>
      </w:pPr>
      <w:r w:rsidRPr="00F05618">
        <w:rPr>
          <w:rStyle w:val="Strong"/>
          <w:rFonts w:ascii="Times New Roman" w:hAnsi="Times New Roman" w:cs="Times New Roman"/>
          <w:b w:val="0"/>
          <w:bCs w:val="0"/>
          <w:sz w:val="28"/>
          <w:szCs w:val="28"/>
        </w:rPr>
        <w:t>Professional Engagement Structure</w:t>
      </w:r>
      <w:r w:rsidRPr="00F05618">
        <w:rPr>
          <w:rFonts w:ascii="Times New Roman" w:hAnsi="Times New Roman" w:cs="Times New Roman"/>
          <w:sz w:val="28"/>
          <w:szCs w:val="28"/>
        </w:rPr>
        <w:t xml:space="preserve"> </w:t>
      </w:r>
    </w:p>
    <w:p w14:paraId="16862B73" w14:textId="77777777" w:rsidR="00EC378F" w:rsidRPr="00F05618" w:rsidRDefault="00EC378F" w:rsidP="00680669">
      <w:pPr>
        <w:pStyle w:val="NormalWeb"/>
        <w:jc w:val="both"/>
        <w:rPr>
          <w:sz w:val="28"/>
          <w:szCs w:val="28"/>
        </w:rPr>
      </w:pPr>
      <w:r w:rsidRPr="00F05618">
        <w:rPr>
          <w:sz w:val="28"/>
          <w:szCs w:val="28"/>
        </w:rPr>
        <w:t>To ensure consistent quality and effective service delivery, every client engagement is supported by a structured professional team comprising:</w:t>
      </w:r>
    </w:p>
    <w:p w14:paraId="343DA568" w14:textId="77777777" w:rsidR="00EC378F" w:rsidRPr="00F05618" w:rsidRDefault="00EC378F" w:rsidP="00680669">
      <w:pPr>
        <w:numPr>
          <w:ilvl w:val="0"/>
          <w:numId w:val="6"/>
        </w:numPr>
        <w:spacing w:before="100" w:beforeAutospacing="1" w:after="100" w:afterAutospacing="1"/>
        <w:jc w:val="both"/>
        <w:rPr>
          <w:rFonts w:ascii="Times New Roman" w:hAnsi="Times New Roman" w:cs="Times New Roman"/>
          <w:sz w:val="28"/>
          <w:szCs w:val="28"/>
        </w:rPr>
      </w:pPr>
      <w:r w:rsidRPr="00F05618">
        <w:rPr>
          <w:rStyle w:val="Strong"/>
          <w:rFonts w:ascii="Times New Roman" w:hAnsi="Times New Roman" w:cs="Times New Roman"/>
          <w:sz w:val="28"/>
          <w:szCs w:val="28"/>
        </w:rPr>
        <w:t>Principal Partner</w:t>
      </w:r>
      <w:r w:rsidRPr="00F05618">
        <w:rPr>
          <w:rFonts w:ascii="Times New Roman" w:hAnsi="Times New Roman" w:cs="Times New Roman"/>
          <w:sz w:val="28"/>
          <w:szCs w:val="28"/>
        </w:rPr>
        <w:t xml:space="preserve"> – Strategic leadership and overall engagement oversight. </w:t>
      </w:r>
    </w:p>
    <w:p w14:paraId="3BFF5D53" w14:textId="77A81373" w:rsidR="00EC378F" w:rsidRDefault="00EC378F" w:rsidP="00680669">
      <w:pPr>
        <w:numPr>
          <w:ilvl w:val="0"/>
          <w:numId w:val="6"/>
        </w:numPr>
        <w:spacing w:before="100" w:beforeAutospacing="1" w:after="100" w:afterAutospacing="1"/>
        <w:jc w:val="both"/>
        <w:rPr>
          <w:rFonts w:ascii="Times New Roman" w:hAnsi="Times New Roman" w:cs="Times New Roman"/>
          <w:sz w:val="28"/>
          <w:szCs w:val="28"/>
        </w:rPr>
      </w:pPr>
      <w:r w:rsidRPr="00F05618">
        <w:rPr>
          <w:rStyle w:val="Strong"/>
          <w:rFonts w:ascii="Times New Roman" w:hAnsi="Times New Roman" w:cs="Times New Roman"/>
          <w:sz w:val="28"/>
          <w:szCs w:val="28"/>
        </w:rPr>
        <w:t>Engagement Partner</w:t>
      </w:r>
      <w:r w:rsidRPr="00F05618">
        <w:rPr>
          <w:rFonts w:ascii="Times New Roman" w:hAnsi="Times New Roman" w:cs="Times New Roman"/>
          <w:sz w:val="28"/>
          <w:szCs w:val="28"/>
        </w:rPr>
        <w:t xml:space="preserve"> – Quality assurance and client relationship management. </w:t>
      </w:r>
    </w:p>
    <w:p w14:paraId="05FF1BA4" w14:textId="2585FC92" w:rsidR="00E04643" w:rsidRPr="00F05618" w:rsidRDefault="00E04643" w:rsidP="00680669">
      <w:pPr>
        <w:numPr>
          <w:ilvl w:val="0"/>
          <w:numId w:val="6"/>
        </w:numPr>
        <w:spacing w:before="100" w:beforeAutospacing="1" w:after="100" w:afterAutospacing="1"/>
        <w:jc w:val="both"/>
        <w:rPr>
          <w:rFonts w:ascii="Times New Roman" w:hAnsi="Times New Roman" w:cs="Times New Roman"/>
          <w:sz w:val="28"/>
          <w:szCs w:val="28"/>
        </w:rPr>
      </w:pPr>
      <w:r w:rsidRPr="00E04643">
        <w:rPr>
          <w:rStyle w:val="Strong"/>
          <w:rFonts w:ascii="Times New Roman" w:hAnsi="Times New Roman" w:cs="Times New Roman"/>
          <w:sz w:val="28"/>
          <w:szCs w:val="28"/>
          <w:highlight w:val="yellow"/>
        </w:rPr>
        <w:t>Review Partner</w:t>
      </w:r>
      <w:r w:rsidRPr="00E04643">
        <w:t>-</w:t>
      </w:r>
      <w:r>
        <w:rPr>
          <w:rFonts w:ascii="Times New Roman" w:hAnsi="Times New Roman" w:cs="Times New Roman"/>
          <w:sz w:val="28"/>
          <w:szCs w:val="28"/>
        </w:rPr>
        <w:t xml:space="preserve"> Review of all working papers </w:t>
      </w:r>
    </w:p>
    <w:p w14:paraId="4EAC0B20" w14:textId="77777777" w:rsidR="00EC378F" w:rsidRPr="00F05618" w:rsidRDefault="00EC378F" w:rsidP="00680669">
      <w:pPr>
        <w:numPr>
          <w:ilvl w:val="0"/>
          <w:numId w:val="6"/>
        </w:numPr>
        <w:spacing w:before="100" w:beforeAutospacing="1" w:after="100" w:afterAutospacing="1"/>
        <w:jc w:val="both"/>
        <w:rPr>
          <w:rFonts w:ascii="Times New Roman" w:hAnsi="Times New Roman" w:cs="Times New Roman"/>
          <w:sz w:val="28"/>
          <w:szCs w:val="28"/>
        </w:rPr>
      </w:pPr>
      <w:r w:rsidRPr="00F05618">
        <w:rPr>
          <w:rStyle w:val="Strong"/>
          <w:rFonts w:ascii="Times New Roman" w:hAnsi="Times New Roman" w:cs="Times New Roman"/>
          <w:sz w:val="28"/>
          <w:szCs w:val="28"/>
        </w:rPr>
        <w:t>Audit Manager</w:t>
      </w:r>
      <w:r w:rsidRPr="00F05618">
        <w:rPr>
          <w:rFonts w:ascii="Times New Roman" w:hAnsi="Times New Roman" w:cs="Times New Roman"/>
          <w:sz w:val="28"/>
          <w:szCs w:val="28"/>
        </w:rPr>
        <w:t xml:space="preserve"> – Day-to-day coordination and supervision of assignments. </w:t>
      </w:r>
    </w:p>
    <w:p w14:paraId="39339986" w14:textId="77777777" w:rsidR="00EC378F" w:rsidRPr="00F05618" w:rsidRDefault="00EC378F" w:rsidP="00680669">
      <w:pPr>
        <w:numPr>
          <w:ilvl w:val="0"/>
          <w:numId w:val="6"/>
        </w:numPr>
        <w:spacing w:before="100" w:beforeAutospacing="1" w:after="100" w:afterAutospacing="1"/>
        <w:jc w:val="both"/>
        <w:rPr>
          <w:rFonts w:ascii="Times New Roman" w:hAnsi="Times New Roman" w:cs="Times New Roman"/>
          <w:sz w:val="28"/>
          <w:szCs w:val="28"/>
        </w:rPr>
      </w:pPr>
      <w:r w:rsidRPr="00F05618">
        <w:rPr>
          <w:rStyle w:val="Strong"/>
          <w:rFonts w:ascii="Times New Roman" w:hAnsi="Times New Roman" w:cs="Times New Roman"/>
          <w:sz w:val="28"/>
          <w:szCs w:val="28"/>
        </w:rPr>
        <w:t>Senior Associates</w:t>
      </w:r>
      <w:r w:rsidRPr="00F05618">
        <w:rPr>
          <w:rFonts w:ascii="Times New Roman" w:hAnsi="Times New Roman" w:cs="Times New Roman"/>
          <w:sz w:val="28"/>
          <w:szCs w:val="28"/>
        </w:rPr>
        <w:t xml:space="preserve"> – Technical analysis, review, and execution of engagement activities. </w:t>
      </w:r>
    </w:p>
    <w:p w14:paraId="0B958DCA" w14:textId="77777777" w:rsidR="00EC378F" w:rsidRPr="00F05618" w:rsidRDefault="00EC378F" w:rsidP="00680669">
      <w:pPr>
        <w:numPr>
          <w:ilvl w:val="0"/>
          <w:numId w:val="6"/>
        </w:numPr>
        <w:spacing w:before="100" w:beforeAutospacing="1" w:after="100" w:afterAutospacing="1"/>
        <w:jc w:val="both"/>
        <w:rPr>
          <w:rFonts w:ascii="Times New Roman" w:hAnsi="Times New Roman" w:cs="Times New Roman"/>
          <w:sz w:val="28"/>
          <w:szCs w:val="28"/>
        </w:rPr>
      </w:pPr>
      <w:r w:rsidRPr="00F05618">
        <w:rPr>
          <w:rStyle w:val="Strong"/>
          <w:rFonts w:ascii="Times New Roman" w:hAnsi="Times New Roman" w:cs="Times New Roman"/>
          <w:sz w:val="28"/>
          <w:szCs w:val="28"/>
        </w:rPr>
        <w:t>Associates</w:t>
      </w:r>
      <w:r w:rsidRPr="00F05618">
        <w:rPr>
          <w:rFonts w:ascii="Times New Roman" w:hAnsi="Times New Roman" w:cs="Times New Roman"/>
          <w:sz w:val="28"/>
          <w:szCs w:val="28"/>
        </w:rPr>
        <w:t xml:space="preserve"> – Fieldwork, documentation, and operational support.</w:t>
      </w:r>
    </w:p>
    <w:p w14:paraId="556A058E" w14:textId="0C8E13E0" w:rsidR="00D81E3E" w:rsidRPr="00F05618" w:rsidRDefault="003E1B51" w:rsidP="00680669">
      <w:pPr>
        <w:pStyle w:val="Heading1"/>
        <w:pBdr>
          <w:bottom w:val="single" w:sz="8" w:space="4" w:color="B8860B"/>
        </w:pBdr>
        <w:spacing w:before="380" w:after="180"/>
        <w:jc w:val="both"/>
        <w:rPr>
          <w:rFonts w:ascii="Times New Roman" w:hAnsi="Times New Roman" w:cs="Times New Roman"/>
          <w:sz w:val="28"/>
          <w:szCs w:val="28"/>
        </w:rPr>
      </w:pPr>
      <w:r w:rsidRPr="00F05618">
        <w:rPr>
          <w:rFonts w:ascii="Times New Roman" w:hAnsi="Times New Roman" w:cs="Times New Roman"/>
          <w:b/>
          <w:bCs/>
          <w:color w:val="1B2A4A"/>
          <w:sz w:val="28"/>
          <w:szCs w:val="28"/>
        </w:rPr>
        <w:t>STRATEGIES FOR GROWTH AND SUCCESS</w:t>
      </w:r>
    </w:p>
    <w:p w14:paraId="5F63FEDD" w14:textId="77777777" w:rsidR="00D81E3E" w:rsidRPr="00F05618" w:rsidRDefault="00EB75C0" w:rsidP="00680669">
      <w:pPr>
        <w:spacing w:after="140"/>
        <w:jc w:val="both"/>
        <w:rPr>
          <w:rFonts w:ascii="Times New Roman" w:hAnsi="Times New Roman" w:cs="Times New Roman"/>
          <w:sz w:val="28"/>
          <w:szCs w:val="28"/>
        </w:rPr>
      </w:pPr>
      <w:r w:rsidRPr="00F05618">
        <w:rPr>
          <w:rFonts w:ascii="Times New Roman" w:hAnsi="Times New Roman" w:cs="Times New Roman"/>
          <w:color w:val="222222"/>
          <w:sz w:val="28"/>
          <w:szCs w:val="28"/>
        </w:rPr>
        <w:t>Our growth is anchored on a structured, repeatable engagement methodology and a deliberate investment in people, technology, and client relationships:</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7900"/>
      </w:tblGrid>
      <w:tr w:rsidR="00D81E3E" w:rsidRPr="00F05618" w14:paraId="4FA3DE88" w14:textId="77777777">
        <w:tc>
          <w:tcPr>
            <w:tcW w:w="1500" w:type="dxa"/>
            <w:shd w:val="clear" w:color="auto" w:fill="1B2A4A"/>
            <w:tcMar>
              <w:top w:w="140" w:type="dxa"/>
              <w:left w:w="160" w:type="dxa"/>
              <w:bottom w:w="140" w:type="dxa"/>
              <w:right w:w="120" w:type="dxa"/>
            </w:tcMar>
            <w:vAlign w:val="center"/>
          </w:tcPr>
          <w:p w14:paraId="1A353BCE" w14:textId="77777777" w:rsidR="00D81E3E" w:rsidRPr="00F05618" w:rsidRDefault="00EB75C0" w:rsidP="00680669">
            <w:pPr>
              <w:jc w:val="both"/>
              <w:rPr>
                <w:rFonts w:ascii="Times New Roman" w:hAnsi="Times New Roman" w:cs="Times New Roman"/>
                <w:sz w:val="28"/>
                <w:szCs w:val="28"/>
              </w:rPr>
            </w:pPr>
            <w:r w:rsidRPr="00F05618">
              <w:rPr>
                <w:rFonts w:ascii="Times New Roman" w:hAnsi="Times New Roman" w:cs="Times New Roman"/>
                <w:b/>
                <w:bCs/>
                <w:color w:val="FFFFFF"/>
                <w:sz w:val="28"/>
                <w:szCs w:val="28"/>
              </w:rPr>
              <w:t>1</w:t>
            </w:r>
          </w:p>
        </w:tc>
        <w:tc>
          <w:tcPr>
            <w:tcW w:w="7900" w:type="dxa"/>
            <w:shd w:val="clear" w:color="auto" w:fill="FFFFFF"/>
            <w:tcMar>
              <w:top w:w="140" w:type="dxa"/>
              <w:left w:w="200" w:type="dxa"/>
              <w:bottom w:w="140" w:type="dxa"/>
              <w:right w:w="160" w:type="dxa"/>
            </w:tcMar>
          </w:tcPr>
          <w:p w14:paraId="0744074F" w14:textId="77777777" w:rsidR="00D81E3E" w:rsidRPr="00F05618" w:rsidRDefault="00EB75C0" w:rsidP="00680669">
            <w:pPr>
              <w:spacing w:after="60"/>
              <w:jc w:val="both"/>
              <w:rPr>
                <w:rFonts w:ascii="Times New Roman" w:hAnsi="Times New Roman" w:cs="Times New Roman"/>
                <w:sz w:val="28"/>
                <w:szCs w:val="28"/>
              </w:rPr>
            </w:pPr>
            <w:r w:rsidRPr="00F05618">
              <w:rPr>
                <w:rFonts w:ascii="Times New Roman" w:hAnsi="Times New Roman" w:cs="Times New Roman"/>
                <w:b/>
                <w:bCs/>
                <w:color w:val="1B2A4A"/>
                <w:sz w:val="28"/>
                <w:szCs w:val="28"/>
              </w:rPr>
              <w:t>Engagement Planning</w:t>
            </w:r>
          </w:p>
          <w:p w14:paraId="57D92163" w14:textId="77777777" w:rsidR="00D81E3E" w:rsidRPr="00F05618" w:rsidRDefault="00EB75C0" w:rsidP="00680669">
            <w:pPr>
              <w:pStyle w:val="ListParagraph"/>
              <w:numPr>
                <w:ilvl w:val="0"/>
                <w:numId w:val="2"/>
              </w:numPr>
              <w:spacing w:after="30"/>
              <w:jc w:val="both"/>
              <w:rPr>
                <w:rFonts w:ascii="Times New Roman" w:hAnsi="Times New Roman" w:cs="Times New Roman"/>
                <w:sz w:val="28"/>
                <w:szCs w:val="28"/>
              </w:rPr>
            </w:pPr>
            <w:r w:rsidRPr="00F05618">
              <w:rPr>
                <w:rFonts w:ascii="Times New Roman" w:hAnsi="Times New Roman" w:cs="Times New Roman"/>
                <w:color w:val="333333"/>
                <w:sz w:val="28"/>
                <w:szCs w:val="28"/>
              </w:rPr>
              <w:t>Understand client business and environment</w:t>
            </w:r>
          </w:p>
          <w:p w14:paraId="3FE2BBF1" w14:textId="77777777" w:rsidR="00D81E3E" w:rsidRPr="00F05618" w:rsidRDefault="00EB75C0" w:rsidP="00680669">
            <w:pPr>
              <w:pStyle w:val="ListParagraph"/>
              <w:numPr>
                <w:ilvl w:val="0"/>
                <w:numId w:val="2"/>
              </w:numPr>
              <w:spacing w:after="30"/>
              <w:jc w:val="both"/>
              <w:rPr>
                <w:rFonts w:ascii="Times New Roman" w:hAnsi="Times New Roman" w:cs="Times New Roman"/>
                <w:sz w:val="28"/>
                <w:szCs w:val="28"/>
              </w:rPr>
            </w:pPr>
            <w:r w:rsidRPr="00F05618">
              <w:rPr>
                <w:rFonts w:ascii="Times New Roman" w:hAnsi="Times New Roman" w:cs="Times New Roman"/>
                <w:color w:val="333333"/>
                <w:sz w:val="28"/>
                <w:szCs w:val="28"/>
              </w:rPr>
              <w:t>Identify risks and materiality thresholds</w:t>
            </w:r>
          </w:p>
          <w:p w14:paraId="7850D261" w14:textId="77777777" w:rsidR="00D81E3E" w:rsidRPr="00F05618" w:rsidRDefault="00EB75C0" w:rsidP="00680669">
            <w:pPr>
              <w:pStyle w:val="ListParagraph"/>
              <w:numPr>
                <w:ilvl w:val="0"/>
                <w:numId w:val="2"/>
              </w:numPr>
              <w:spacing w:after="30"/>
              <w:jc w:val="both"/>
              <w:rPr>
                <w:rFonts w:ascii="Times New Roman" w:hAnsi="Times New Roman" w:cs="Times New Roman"/>
                <w:sz w:val="28"/>
                <w:szCs w:val="28"/>
              </w:rPr>
            </w:pPr>
            <w:r w:rsidRPr="00F05618">
              <w:rPr>
                <w:rFonts w:ascii="Times New Roman" w:hAnsi="Times New Roman" w:cs="Times New Roman"/>
                <w:color w:val="333333"/>
                <w:sz w:val="28"/>
                <w:szCs w:val="28"/>
              </w:rPr>
              <w:t>Develop engagement strategy</w:t>
            </w:r>
          </w:p>
        </w:tc>
      </w:tr>
      <w:tr w:rsidR="00D81E3E" w:rsidRPr="00F05618" w14:paraId="64B8D80B" w14:textId="77777777">
        <w:tc>
          <w:tcPr>
            <w:tcW w:w="1500" w:type="dxa"/>
            <w:shd w:val="clear" w:color="auto" w:fill="1B2A4A"/>
            <w:tcMar>
              <w:top w:w="140" w:type="dxa"/>
              <w:left w:w="160" w:type="dxa"/>
              <w:bottom w:w="140" w:type="dxa"/>
              <w:right w:w="120" w:type="dxa"/>
            </w:tcMar>
            <w:vAlign w:val="center"/>
          </w:tcPr>
          <w:p w14:paraId="5C9CD4A8" w14:textId="77777777" w:rsidR="00D81E3E" w:rsidRPr="00F05618" w:rsidRDefault="00EB75C0" w:rsidP="00680669">
            <w:pPr>
              <w:jc w:val="both"/>
              <w:rPr>
                <w:rFonts w:ascii="Times New Roman" w:hAnsi="Times New Roman" w:cs="Times New Roman"/>
                <w:sz w:val="28"/>
                <w:szCs w:val="28"/>
              </w:rPr>
            </w:pPr>
            <w:r w:rsidRPr="00F05618">
              <w:rPr>
                <w:rFonts w:ascii="Times New Roman" w:hAnsi="Times New Roman" w:cs="Times New Roman"/>
                <w:b/>
                <w:bCs/>
                <w:color w:val="FFFFFF"/>
                <w:sz w:val="28"/>
                <w:szCs w:val="28"/>
              </w:rPr>
              <w:t>2</w:t>
            </w:r>
          </w:p>
        </w:tc>
        <w:tc>
          <w:tcPr>
            <w:tcW w:w="7900" w:type="dxa"/>
            <w:shd w:val="clear" w:color="auto" w:fill="F2F2F2"/>
            <w:tcMar>
              <w:top w:w="140" w:type="dxa"/>
              <w:left w:w="200" w:type="dxa"/>
              <w:bottom w:w="140" w:type="dxa"/>
              <w:right w:w="160" w:type="dxa"/>
            </w:tcMar>
          </w:tcPr>
          <w:p w14:paraId="0797154A" w14:textId="77777777" w:rsidR="00D81E3E" w:rsidRPr="00F05618" w:rsidRDefault="00EB75C0" w:rsidP="00680669">
            <w:pPr>
              <w:spacing w:after="60"/>
              <w:jc w:val="both"/>
              <w:rPr>
                <w:rFonts w:ascii="Times New Roman" w:hAnsi="Times New Roman" w:cs="Times New Roman"/>
                <w:sz w:val="28"/>
                <w:szCs w:val="28"/>
              </w:rPr>
            </w:pPr>
            <w:r w:rsidRPr="00F05618">
              <w:rPr>
                <w:rFonts w:ascii="Times New Roman" w:hAnsi="Times New Roman" w:cs="Times New Roman"/>
                <w:b/>
                <w:bCs/>
                <w:color w:val="1B2A4A"/>
                <w:sz w:val="28"/>
                <w:szCs w:val="28"/>
              </w:rPr>
              <w:t>Risk Assessment</w:t>
            </w:r>
          </w:p>
          <w:p w14:paraId="4A186CB5" w14:textId="77777777" w:rsidR="00D81E3E" w:rsidRPr="00F05618" w:rsidRDefault="00EB75C0" w:rsidP="00680669">
            <w:pPr>
              <w:pStyle w:val="ListParagraph"/>
              <w:numPr>
                <w:ilvl w:val="0"/>
                <w:numId w:val="2"/>
              </w:numPr>
              <w:spacing w:after="30"/>
              <w:jc w:val="both"/>
              <w:rPr>
                <w:rFonts w:ascii="Times New Roman" w:hAnsi="Times New Roman" w:cs="Times New Roman"/>
                <w:sz w:val="28"/>
                <w:szCs w:val="28"/>
              </w:rPr>
            </w:pPr>
            <w:r w:rsidRPr="00F05618">
              <w:rPr>
                <w:rFonts w:ascii="Times New Roman" w:hAnsi="Times New Roman" w:cs="Times New Roman"/>
                <w:color w:val="333333"/>
                <w:sz w:val="28"/>
                <w:szCs w:val="28"/>
              </w:rPr>
              <w:t>Evaluate internal controls</w:t>
            </w:r>
          </w:p>
          <w:p w14:paraId="260F37C5" w14:textId="77777777" w:rsidR="00D81E3E" w:rsidRPr="00F05618" w:rsidRDefault="00EB75C0" w:rsidP="00680669">
            <w:pPr>
              <w:pStyle w:val="ListParagraph"/>
              <w:numPr>
                <w:ilvl w:val="0"/>
                <w:numId w:val="2"/>
              </w:numPr>
              <w:spacing w:after="30"/>
              <w:jc w:val="both"/>
              <w:rPr>
                <w:rFonts w:ascii="Times New Roman" w:hAnsi="Times New Roman" w:cs="Times New Roman"/>
                <w:sz w:val="28"/>
                <w:szCs w:val="28"/>
              </w:rPr>
            </w:pPr>
            <w:r w:rsidRPr="00F05618">
              <w:rPr>
                <w:rFonts w:ascii="Times New Roman" w:hAnsi="Times New Roman" w:cs="Times New Roman"/>
                <w:color w:val="333333"/>
                <w:sz w:val="28"/>
                <w:szCs w:val="28"/>
              </w:rPr>
              <w:t>Identify key financial and operational risks</w:t>
            </w:r>
          </w:p>
          <w:p w14:paraId="30DB3624" w14:textId="77777777" w:rsidR="00D81E3E" w:rsidRPr="00F05618" w:rsidRDefault="00EB75C0" w:rsidP="00680669">
            <w:pPr>
              <w:pStyle w:val="ListParagraph"/>
              <w:numPr>
                <w:ilvl w:val="0"/>
                <w:numId w:val="2"/>
              </w:numPr>
              <w:spacing w:after="30"/>
              <w:jc w:val="both"/>
              <w:rPr>
                <w:rFonts w:ascii="Times New Roman" w:hAnsi="Times New Roman" w:cs="Times New Roman"/>
                <w:sz w:val="28"/>
                <w:szCs w:val="28"/>
              </w:rPr>
            </w:pPr>
            <w:r w:rsidRPr="00F05618">
              <w:rPr>
                <w:rFonts w:ascii="Times New Roman" w:hAnsi="Times New Roman" w:cs="Times New Roman"/>
                <w:color w:val="333333"/>
                <w:sz w:val="28"/>
                <w:szCs w:val="28"/>
              </w:rPr>
              <w:t>Design audit and testing procedures</w:t>
            </w:r>
          </w:p>
        </w:tc>
      </w:tr>
      <w:tr w:rsidR="00D81E3E" w:rsidRPr="00F05618" w14:paraId="7F3780E5" w14:textId="77777777">
        <w:tc>
          <w:tcPr>
            <w:tcW w:w="1500" w:type="dxa"/>
            <w:shd w:val="clear" w:color="auto" w:fill="1B2A4A"/>
            <w:tcMar>
              <w:top w:w="140" w:type="dxa"/>
              <w:left w:w="160" w:type="dxa"/>
              <w:bottom w:w="140" w:type="dxa"/>
              <w:right w:w="120" w:type="dxa"/>
            </w:tcMar>
            <w:vAlign w:val="center"/>
          </w:tcPr>
          <w:p w14:paraId="22451D74" w14:textId="77777777" w:rsidR="00D81E3E" w:rsidRPr="00F05618" w:rsidRDefault="00EB75C0" w:rsidP="00680669">
            <w:pPr>
              <w:jc w:val="both"/>
              <w:rPr>
                <w:rFonts w:ascii="Times New Roman" w:hAnsi="Times New Roman" w:cs="Times New Roman"/>
                <w:sz w:val="28"/>
                <w:szCs w:val="28"/>
              </w:rPr>
            </w:pPr>
            <w:r w:rsidRPr="00F05618">
              <w:rPr>
                <w:rFonts w:ascii="Times New Roman" w:hAnsi="Times New Roman" w:cs="Times New Roman"/>
                <w:b/>
                <w:bCs/>
                <w:color w:val="FFFFFF"/>
                <w:sz w:val="28"/>
                <w:szCs w:val="28"/>
              </w:rPr>
              <w:t>3</w:t>
            </w:r>
          </w:p>
        </w:tc>
        <w:tc>
          <w:tcPr>
            <w:tcW w:w="7900" w:type="dxa"/>
            <w:shd w:val="clear" w:color="auto" w:fill="FFFFFF"/>
            <w:tcMar>
              <w:top w:w="140" w:type="dxa"/>
              <w:left w:w="200" w:type="dxa"/>
              <w:bottom w:w="140" w:type="dxa"/>
              <w:right w:w="160" w:type="dxa"/>
            </w:tcMar>
          </w:tcPr>
          <w:p w14:paraId="50879D7E" w14:textId="77777777" w:rsidR="00D81E3E" w:rsidRPr="00F05618" w:rsidRDefault="00EB75C0" w:rsidP="00680669">
            <w:pPr>
              <w:spacing w:after="60"/>
              <w:jc w:val="both"/>
              <w:rPr>
                <w:rFonts w:ascii="Times New Roman" w:hAnsi="Times New Roman" w:cs="Times New Roman"/>
                <w:sz w:val="28"/>
                <w:szCs w:val="28"/>
              </w:rPr>
            </w:pPr>
            <w:r w:rsidRPr="00F05618">
              <w:rPr>
                <w:rFonts w:ascii="Times New Roman" w:hAnsi="Times New Roman" w:cs="Times New Roman"/>
                <w:b/>
                <w:bCs/>
                <w:color w:val="1B2A4A"/>
                <w:sz w:val="28"/>
                <w:szCs w:val="28"/>
              </w:rPr>
              <w:t>Execution</w:t>
            </w:r>
          </w:p>
          <w:p w14:paraId="7DB1C702" w14:textId="77777777" w:rsidR="00D81E3E" w:rsidRPr="00F05618" w:rsidRDefault="00EB75C0" w:rsidP="00680669">
            <w:pPr>
              <w:pStyle w:val="ListParagraph"/>
              <w:numPr>
                <w:ilvl w:val="0"/>
                <w:numId w:val="2"/>
              </w:numPr>
              <w:spacing w:after="30"/>
              <w:jc w:val="both"/>
              <w:rPr>
                <w:rFonts w:ascii="Times New Roman" w:hAnsi="Times New Roman" w:cs="Times New Roman"/>
                <w:sz w:val="28"/>
                <w:szCs w:val="28"/>
              </w:rPr>
            </w:pPr>
            <w:r w:rsidRPr="00F05618">
              <w:rPr>
                <w:rFonts w:ascii="Times New Roman" w:hAnsi="Times New Roman" w:cs="Times New Roman"/>
                <w:color w:val="333333"/>
                <w:sz w:val="28"/>
                <w:szCs w:val="28"/>
              </w:rPr>
              <w:t>Perform detailed testing</w:t>
            </w:r>
          </w:p>
          <w:p w14:paraId="282C8892" w14:textId="77777777" w:rsidR="00D81E3E" w:rsidRPr="00F05618" w:rsidRDefault="00EB75C0" w:rsidP="00680669">
            <w:pPr>
              <w:pStyle w:val="ListParagraph"/>
              <w:numPr>
                <w:ilvl w:val="0"/>
                <w:numId w:val="2"/>
              </w:numPr>
              <w:spacing w:after="30"/>
              <w:jc w:val="both"/>
              <w:rPr>
                <w:rFonts w:ascii="Times New Roman" w:hAnsi="Times New Roman" w:cs="Times New Roman"/>
                <w:sz w:val="28"/>
                <w:szCs w:val="28"/>
              </w:rPr>
            </w:pPr>
            <w:r w:rsidRPr="00F05618">
              <w:rPr>
                <w:rFonts w:ascii="Times New Roman" w:hAnsi="Times New Roman" w:cs="Times New Roman"/>
                <w:color w:val="333333"/>
                <w:sz w:val="28"/>
                <w:szCs w:val="28"/>
              </w:rPr>
              <w:t>Apply data analytics where applicable</w:t>
            </w:r>
          </w:p>
          <w:p w14:paraId="4F8011CB" w14:textId="77777777" w:rsidR="00D81E3E" w:rsidRPr="00F05618" w:rsidRDefault="00EB75C0" w:rsidP="00680669">
            <w:pPr>
              <w:pStyle w:val="ListParagraph"/>
              <w:numPr>
                <w:ilvl w:val="0"/>
                <w:numId w:val="2"/>
              </w:numPr>
              <w:spacing w:after="30"/>
              <w:jc w:val="both"/>
              <w:rPr>
                <w:rFonts w:ascii="Times New Roman" w:hAnsi="Times New Roman" w:cs="Times New Roman"/>
                <w:sz w:val="28"/>
                <w:szCs w:val="28"/>
              </w:rPr>
            </w:pPr>
            <w:r w:rsidRPr="00F05618">
              <w:rPr>
                <w:rFonts w:ascii="Times New Roman" w:hAnsi="Times New Roman" w:cs="Times New Roman"/>
                <w:color w:val="333333"/>
                <w:sz w:val="28"/>
                <w:szCs w:val="28"/>
              </w:rPr>
              <w:t>Engage client management continuously</w:t>
            </w:r>
          </w:p>
        </w:tc>
      </w:tr>
      <w:tr w:rsidR="00D81E3E" w:rsidRPr="00F05618" w14:paraId="10614DC4" w14:textId="77777777">
        <w:tc>
          <w:tcPr>
            <w:tcW w:w="1500" w:type="dxa"/>
            <w:shd w:val="clear" w:color="auto" w:fill="1B2A4A"/>
            <w:tcMar>
              <w:top w:w="140" w:type="dxa"/>
              <w:left w:w="160" w:type="dxa"/>
              <w:bottom w:w="140" w:type="dxa"/>
              <w:right w:w="120" w:type="dxa"/>
            </w:tcMar>
            <w:vAlign w:val="center"/>
          </w:tcPr>
          <w:p w14:paraId="0F58BD77" w14:textId="77777777" w:rsidR="00D81E3E" w:rsidRPr="00F05618" w:rsidRDefault="00EB75C0" w:rsidP="00680669">
            <w:pPr>
              <w:jc w:val="both"/>
              <w:rPr>
                <w:rFonts w:ascii="Times New Roman" w:hAnsi="Times New Roman" w:cs="Times New Roman"/>
                <w:sz w:val="28"/>
                <w:szCs w:val="28"/>
              </w:rPr>
            </w:pPr>
            <w:r w:rsidRPr="00F05618">
              <w:rPr>
                <w:rFonts w:ascii="Times New Roman" w:hAnsi="Times New Roman" w:cs="Times New Roman"/>
                <w:b/>
                <w:bCs/>
                <w:color w:val="FFFFFF"/>
                <w:sz w:val="28"/>
                <w:szCs w:val="28"/>
              </w:rPr>
              <w:t>4</w:t>
            </w:r>
          </w:p>
        </w:tc>
        <w:tc>
          <w:tcPr>
            <w:tcW w:w="7900" w:type="dxa"/>
            <w:shd w:val="clear" w:color="auto" w:fill="F2F2F2"/>
            <w:tcMar>
              <w:top w:w="140" w:type="dxa"/>
              <w:left w:w="200" w:type="dxa"/>
              <w:bottom w:w="140" w:type="dxa"/>
              <w:right w:w="160" w:type="dxa"/>
            </w:tcMar>
          </w:tcPr>
          <w:p w14:paraId="5A6943D6" w14:textId="77777777" w:rsidR="00D81E3E" w:rsidRPr="00F05618" w:rsidRDefault="00EB75C0" w:rsidP="00680669">
            <w:pPr>
              <w:spacing w:after="60"/>
              <w:jc w:val="both"/>
              <w:rPr>
                <w:rFonts w:ascii="Times New Roman" w:hAnsi="Times New Roman" w:cs="Times New Roman"/>
                <w:sz w:val="28"/>
                <w:szCs w:val="28"/>
              </w:rPr>
            </w:pPr>
            <w:r w:rsidRPr="00F05618">
              <w:rPr>
                <w:rFonts w:ascii="Times New Roman" w:hAnsi="Times New Roman" w:cs="Times New Roman"/>
                <w:b/>
                <w:bCs/>
                <w:color w:val="1B2A4A"/>
                <w:sz w:val="28"/>
                <w:szCs w:val="28"/>
              </w:rPr>
              <w:t>Reporting</w:t>
            </w:r>
          </w:p>
          <w:p w14:paraId="135C5F22" w14:textId="77777777" w:rsidR="00D81E3E" w:rsidRPr="00F05618" w:rsidRDefault="00EB75C0" w:rsidP="00680669">
            <w:pPr>
              <w:pStyle w:val="ListParagraph"/>
              <w:numPr>
                <w:ilvl w:val="0"/>
                <w:numId w:val="2"/>
              </w:numPr>
              <w:spacing w:after="30"/>
              <w:jc w:val="both"/>
              <w:rPr>
                <w:rFonts w:ascii="Times New Roman" w:hAnsi="Times New Roman" w:cs="Times New Roman"/>
                <w:sz w:val="28"/>
                <w:szCs w:val="28"/>
              </w:rPr>
            </w:pPr>
            <w:r w:rsidRPr="00F05618">
              <w:rPr>
                <w:rFonts w:ascii="Times New Roman" w:hAnsi="Times New Roman" w:cs="Times New Roman"/>
                <w:color w:val="333333"/>
                <w:sz w:val="28"/>
                <w:szCs w:val="28"/>
              </w:rPr>
              <w:t>Issue clear, concise reports</w:t>
            </w:r>
          </w:p>
          <w:p w14:paraId="59BA4E87" w14:textId="77777777" w:rsidR="00D81E3E" w:rsidRPr="00F05618" w:rsidRDefault="00EB75C0" w:rsidP="00680669">
            <w:pPr>
              <w:pStyle w:val="ListParagraph"/>
              <w:numPr>
                <w:ilvl w:val="0"/>
                <w:numId w:val="2"/>
              </w:numPr>
              <w:spacing w:after="30"/>
              <w:jc w:val="both"/>
              <w:rPr>
                <w:rFonts w:ascii="Times New Roman" w:hAnsi="Times New Roman" w:cs="Times New Roman"/>
                <w:sz w:val="28"/>
                <w:szCs w:val="28"/>
              </w:rPr>
            </w:pPr>
            <w:r w:rsidRPr="00F05618">
              <w:rPr>
                <w:rFonts w:ascii="Times New Roman" w:hAnsi="Times New Roman" w:cs="Times New Roman"/>
                <w:color w:val="333333"/>
                <w:sz w:val="28"/>
                <w:szCs w:val="28"/>
              </w:rPr>
              <w:t>Provide actionable recommendations</w:t>
            </w:r>
          </w:p>
          <w:p w14:paraId="5B636D34" w14:textId="77777777" w:rsidR="00D81E3E" w:rsidRPr="00F05618" w:rsidRDefault="00EB75C0" w:rsidP="00680669">
            <w:pPr>
              <w:pStyle w:val="ListParagraph"/>
              <w:numPr>
                <w:ilvl w:val="0"/>
                <w:numId w:val="2"/>
              </w:numPr>
              <w:spacing w:after="30"/>
              <w:jc w:val="both"/>
              <w:rPr>
                <w:rFonts w:ascii="Times New Roman" w:hAnsi="Times New Roman" w:cs="Times New Roman"/>
                <w:sz w:val="28"/>
                <w:szCs w:val="28"/>
              </w:rPr>
            </w:pPr>
            <w:r w:rsidRPr="00F05618">
              <w:rPr>
                <w:rFonts w:ascii="Times New Roman" w:hAnsi="Times New Roman" w:cs="Times New Roman"/>
                <w:color w:val="333333"/>
                <w:sz w:val="28"/>
                <w:szCs w:val="28"/>
              </w:rPr>
              <w:lastRenderedPageBreak/>
              <w:t>Highlight control weaknesses and improvements</w:t>
            </w:r>
          </w:p>
        </w:tc>
      </w:tr>
      <w:tr w:rsidR="00D81E3E" w:rsidRPr="00F05618" w14:paraId="5493C6FE" w14:textId="77777777">
        <w:tc>
          <w:tcPr>
            <w:tcW w:w="1500" w:type="dxa"/>
            <w:shd w:val="clear" w:color="auto" w:fill="1B2A4A"/>
            <w:tcMar>
              <w:top w:w="140" w:type="dxa"/>
              <w:left w:w="160" w:type="dxa"/>
              <w:bottom w:w="140" w:type="dxa"/>
              <w:right w:w="120" w:type="dxa"/>
            </w:tcMar>
            <w:vAlign w:val="center"/>
          </w:tcPr>
          <w:p w14:paraId="7FF124ED" w14:textId="77777777" w:rsidR="00D81E3E" w:rsidRPr="00F05618" w:rsidRDefault="00EB75C0" w:rsidP="00680669">
            <w:pPr>
              <w:jc w:val="both"/>
              <w:rPr>
                <w:rFonts w:ascii="Times New Roman" w:hAnsi="Times New Roman" w:cs="Times New Roman"/>
                <w:sz w:val="28"/>
                <w:szCs w:val="28"/>
              </w:rPr>
            </w:pPr>
            <w:r w:rsidRPr="00F05618">
              <w:rPr>
                <w:rFonts w:ascii="Times New Roman" w:hAnsi="Times New Roman" w:cs="Times New Roman"/>
                <w:b/>
                <w:bCs/>
                <w:color w:val="FFFFFF"/>
                <w:sz w:val="28"/>
                <w:szCs w:val="28"/>
              </w:rPr>
              <w:lastRenderedPageBreak/>
              <w:t>5</w:t>
            </w:r>
          </w:p>
        </w:tc>
        <w:tc>
          <w:tcPr>
            <w:tcW w:w="7900" w:type="dxa"/>
            <w:shd w:val="clear" w:color="auto" w:fill="FFFFFF"/>
            <w:tcMar>
              <w:top w:w="140" w:type="dxa"/>
              <w:left w:w="200" w:type="dxa"/>
              <w:bottom w:w="140" w:type="dxa"/>
              <w:right w:w="160" w:type="dxa"/>
            </w:tcMar>
          </w:tcPr>
          <w:p w14:paraId="6122984C" w14:textId="77777777" w:rsidR="00D81E3E" w:rsidRPr="00F05618" w:rsidRDefault="00EB75C0" w:rsidP="00680669">
            <w:pPr>
              <w:spacing w:after="60"/>
              <w:jc w:val="both"/>
              <w:rPr>
                <w:rFonts w:ascii="Times New Roman" w:hAnsi="Times New Roman" w:cs="Times New Roman"/>
                <w:sz w:val="28"/>
                <w:szCs w:val="28"/>
              </w:rPr>
            </w:pPr>
            <w:r w:rsidRPr="00F05618">
              <w:rPr>
                <w:rFonts w:ascii="Times New Roman" w:hAnsi="Times New Roman" w:cs="Times New Roman"/>
                <w:b/>
                <w:bCs/>
                <w:color w:val="1B2A4A"/>
                <w:sz w:val="28"/>
                <w:szCs w:val="28"/>
              </w:rPr>
              <w:t>Follow-Up</w:t>
            </w:r>
          </w:p>
          <w:p w14:paraId="073993B9" w14:textId="77777777" w:rsidR="00D81E3E" w:rsidRPr="00F05618" w:rsidRDefault="00EB75C0" w:rsidP="00680669">
            <w:pPr>
              <w:pStyle w:val="ListParagraph"/>
              <w:numPr>
                <w:ilvl w:val="0"/>
                <w:numId w:val="2"/>
              </w:numPr>
              <w:spacing w:after="30"/>
              <w:jc w:val="both"/>
              <w:rPr>
                <w:rFonts w:ascii="Times New Roman" w:hAnsi="Times New Roman" w:cs="Times New Roman"/>
                <w:sz w:val="28"/>
                <w:szCs w:val="28"/>
              </w:rPr>
            </w:pPr>
            <w:r w:rsidRPr="00F05618">
              <w:rPr>
                <w:rFonts w:ascii="Times New Roman" w:hAnsi="Times New Roman" w:cs="Times New Roman"/>
                <w:color w:val="333333"/>
                <w:sz w:val="28"/>
                <w:szCs w:val="28"/>
              </w:rPr>
              <w:t>Monitor implementation of recommendations</w:t>
            </w:r>
          </w:p>
          <w:p w14:paraId="46E4DA34" w14:textId="77777777" w:rsidR="00D81E3E" w:rsidRPr="00F05618" w:rsidRDefault="00EB75C0" w:rsidP="00680669">
            <w:pPr>
              <w:pStyle w:val="ListParagraph"/>
              <w:numPr>
                <w:ilvl w:val="0"/>
                <w:numId w:val="2"/>
              </w:numPr>
              <w:spacing w:after="30"/>
              <w:jc w:val="both"/>
              <w:rPr>
                <w:rFonts w:ascii="Times New Roman" w:hAnsi="Times New Roman" w:cs="Times New Roman"/>
                <w:sz w:val="28"/>
                <w:szCs w:val="28"/>
              </w:rPr>
            </w:pPr>
            <w:r w:rsidRPr="00F05618">
              <w:rPr>
                <w:rFonts w:ascii="Times New Roman" w:hAnsi="Times New Roman" w:cs="Times New Roman"/>
                <w:color w:val="333333"/>
                <w:sz w:val="28"/>
                <w:szCs w:val="28"/>
              </w:rPr>
              <w:t>Provide continuous advisory support</w:t>
            </w:r>
          </w:p>
        </w:tc>
      </w:tr>
    </w:tbl>
    <w:p w14:paraId="4445F0C4" w14:textId="77777777" w:rsidR="00D81E3E" w:rsidRPr="00F05618" w:rsidRDefault="00EB75C0" w:rsidP="00680669">
      <w:pPr>
        <w:spacing w:before="220" w:after="100"/>
        <w:jc w:val="both"/>
        <w:rPr>
          <w:rFonts w:ascii="Times New Roman" w:hAnsi="Times New Roman" w:cs="Times New Roman"/>
          <w:sz w:val="28"/>
          <w:szCs w:val="28"/>
        </w:rPr>
      </w:pPr>
      <w:r w:rsidRPr="00F05618">
        <w:rPr>
          <w:rFonts w:ascii="Times New Roman" w:hAnsi="Times New Roman" w:cs="Times New Roman"/>
          <w:b/>
          <w:bCs/>
          <w:color w:val="1B2A4A"/>
          <w:sz w:val="28"/>
          <w:szCs w:val="28"/>
        </w:rPr>
        <w:t>Broader growth priorities</w:t>
      </w:r>
    </w:p>
    <w:p w14:paraId="4A3257A9" w14:textId="77777777" w:rsidR="00D81E3E" w:rsidRPr="00F05618" w:rsidRDefault="00EB75C0" w:rsidP="00680669">
      <w:pPr>
        <w:pStyle w:val="ListParagraph"/>
        <w:numPr>
          <w:ilvl w:val="0"/>
          <w:numId w:val="2"/>
        </w:numPr>
        <w:spacing w:after="90"/>
        <w:jc w:val="both"/>
        <w:rPr>
          <w:rFonts w:ascii="Times New Roman" w:hAnsi="Times New Roman" w:cs="Times New Roman"/>
          <w:sz w:val="28"/>
          <w:szCs w:val="28"/>
        </w:rPr>
      </w:pPr>
      <w:r w:rsidRPr="00F05618">
        <w:rPr>
          <w:rFonts w:ascii="Times New Roman" w:hAnsi="Times New Roman" w:cs="Times New Roman"/>
          <w:color w:val="222222"/>
          <w:sz w:val="28"/>
          <w:szCs w:val="28"/>
        </w:rPr>
        <w:t>Deepening sector specialization in public sector, NGO/donor, and industrial audits</w:t>
      </w:r>
    </w:p>
    <w:p w14:paraId="0859BAAD" w14:textId="77777777" w:rsidR="00D81E3E" w:rsidRPr="00F05618" w:rsidRDefault="00EB75C0" w:rsidP="00680669">
      <w:pPr>
        <w:pStyle w:val="ListParagraph"/>
        <w:numPr>
          <w:ilvl w:val="0"/>
          <w:numId w:val="2"/>
        </w:numPr>
        <w:spacing w:after="90"/>
        <w:jc w:val="both"/>
        <w:rPr>
          <w:rFonts w:ascii="Times New Roman" w:hAnsi="Times New Roman" w:cs="Times New Roman"/>
          <w:sz w:val="28"/>
          <w:szCs w:val="28"/>
        </w:rPr>
      </w:pPr>
      <w:r w:rsidRPr="00F05618">
        <w:rPr>
          <w:rFonts w:ascii="Times New Roman" w:hAnsi="Times New Roman" w:cs="Times New Roman"/>
          <w:color w:val="222222"/>
          <w:sz w:val="28"/>
          <w:szCs w:val="28"/>
        </w:rPr>
        <w:t>Expanding advisory capacity in risk management, governance, and business transformation</w:t>
      </w:r>
    </w:p>
    <w:p w14:paraId="755B2EE0" w14:textId="77777777" w:rsidR="00D81E3E" w:rsidRPr="00F05618" w:rsidRDefault="00EB75C0" w:rsidP="00680669">
      <w:pPr>
        <w:pStyle w:val="ListParagraph"/>
        <w:numPr>
          <w:ilvl w:val="0"/>
          <w:numId w:val="2"/>
        </w:numPr>
        <w:spacing w:after="90"/>
        <w:jc w:val="both"/>
        <w:rPr>
          <w:rFonts w:ascii="Times New Roman" w:hAnsi="Times New Roman" w:cs="Times New Roman"/>
          <w:sz w:val="28"/>
          <w:szCs w:val="28"/>
        </w:rPr>
      </w:pPr>
      <w:r w:rsidRPr="00F05618">
        <w:rPr>
          <w:rFonts w:ascii="Times New Roman" w:hAnsi="Times New Roman" w:cs="Times New Roman"/>
          <w:color w:val="222222"/>
          <w:sz w:val="28"/>
          <w:szCs w:val="28"/>
        </w:rPr>
        <w:t>Investing in staff training, certification, and continuous professional development</w:t>
      </w:r>
    </w:p>
    <w:p w14:paraId="462231C6" w14:textId="77777777" w:rsidR="00D81E3E" w:rsidRPr="00F05618" w:rsidRDefault="00EB75C0" w:rsidP="00680669">
      <w:pPr>
        <w:pStyle w:val="ListParagraph"/>
        <w:numPr>
          <w:ilvl w:val="0"/>
          <w:numId w:val="2"/>
        </w:numPr>
        <w:spacing w:after="90"/>
        <w:jc w:val="both"/>
        <w:rPr>
          <w:rFonts w:ascii="Times New Roman" w:hAnsi="Times New Roman" w:cs="Times New Roman"/>
          <w:sz w:val="28"/>
          <w:szCs w:val="28"/>
        </w:rPr>
      </w:pPr>
      <w:r w:rsidRPr="00F05618">
        <w:rPr>
          <w:rFonts w:ascii="Times New Roman" w:hAnsi="Times New Roman" w:cs="Times New Roman"/>
          <w:color w:val="222222"/>
          <w:sz w:val="28"/>
          <w:szCs w:val="28"/>
        </w:rPr>
        <w:t>Scaling the use of data analytics and digital tools across every engagement</w:t>
      </w:r>
    </w:p>
    <w:p w14:paraId="28DC5013" w14:textId="77777777" w:rsidR="00D81E3E" w:rsidRPr="00F05618" w:rsidRDefault="00EB75C0" w:rsidP="00680669">
      <w:pPr>
        <w:pStyle w:val="ListParagraph"/>
        <w:numPr>
          <w:ilvl w:val="0"/>
          <w:numId w:val="2"/>
        </w:numPr>
        <w:spacing w:after="90"/>
        <w:jc w:val="both"/>
        <w:rPr>
          <w:rFonts w:ascii="Times New Roman" w:hAnsi="Times New Roman" w:cs="Times New Roman"/>
          <w:sz w:val="28"/>
          <w:szCs w:val="28"/>
        </w:rPr>
      </w:pPr>
      <w:r w:rsidRPr="00F05618">
        <w:rPr>
          <w:rFonts w:ascii="Times New Roman" w:hAnsi="Times New Roman" w:cs="Times New Roman"/>
          <w:color w:val="222222"/>
          <w:sz w:val="28"/>
          <w:szCs w:val="28"/>
        </w:rPr>
        <w:t>Building a client base that extends progressively across Nigeria, Africa, and international markets</w:t>
      </w:r>
    </w:p>
    <w:p w14:paraId="44382C6C" w14:textId="77777777" w:rsidR="003E1B51" w:rsidRDefault="003E1B51" w:rsidP="00680669">
      <w:pPr>
        <w:pStyle w:val="Heading1"/>
        <w:jc w:val="both"/>
        <w:rPr>
          <w:rStyle w:val="Strong"/>
          <w:rFonts w:ascii="Times New Roman" w:hAnsi="Times New Roman" w:cs="Times New Roman"/>
          <w:b w:val="0"/>
          <w:bCs w:val="0"/>
          <w:sz w:val="28"/>
          <w:szCs w:val="28"/>
        </w:rPr>
      </w:pPr>
    </w:p>
    <w:p w14:paraId="35880133" w14:textId="7D1C31CC" w:rsidR="00F05618" w:rsidRPr="00F05618" w:rsidRDefault="003E1B51" w:rsidP="00680669">
      <w:pPr>
        <w:pStyle w:val="Heading1"/>
        <w:jc w:val="both"/>
        <w:rPr>
          <w:rFonts w:ascii="Times New Roman" w:hAnsi="Times New Roman" w:cs="Times New Roman"/>
          <w:sz w:val="28"/>
          <w:szCs w:val="28"/>
        </w:rPr>
      </w:pPr>
      <w:r w:rsidRPr="00F05618">
        <w:rPr>
          <w:rStyle w:val="Strong"/>
          <w:rFonts w:ascii="Times New Roman" w:hAnsi="Times New Roman" w:cs="Times New Roman"/>
          <w:b w:val="0"/>
          <w:bCs w:val="0"/>
          <w:sz w:val="28"/>
          <w:szCs w:val="28"/>
        </w:rPr>
        <w:t>CRAFTSMANSHIP AND QUALITY</w:t>
      </w:r>
    </w:p>
    <w:p w14:paraId="3DA2DC31" w14:textId="77777777" w:rsidR="00F05618" w:rsidRPr="00F05618" w:rsidRDefault="00F05618" w:rsidP="00680669">
      <w:pPr>
        <w:pStyle w:val="NormalWeb"/>
        <w:jc w:val="both"/>
        <w:rPr>
          <w:sz w:val="28"/>
          <w:szCs w:val="28"/>
        </w:rPr>
      </w:pPr>
      <w:r w:rsidRPr="00F05618">
        <w:rPr>
          <w:sz w:val="28"/>
          <w:szCs w:val="28"/>
        </w:rPr>
        <w:t xml:space="preserve">At </w:t>
      </w:r>
      <w:proofErr w:type="spellStart"/>
      <w:r w:rsidRPr="00F05618">
        <w:rPr>
          <w:rStyle w:val="Strong"/>
          <w:sz w:val="28"/>
          <w:szCs w:val="28"/>
        </w:rPr>
        <w:t>Alaji</w:t>
      </w:r>
      <w:proofErr w:type="spellEnd"/>
      <w:r w:rsidRPr="00F05618">
        <w:rPr>
          <w:rStyle w:val="Strong"/>
          <w:sz w:val="28"/>
          <w:szCs w:val="28"/>
        </w:rPr>
        <w:t xml:space="preserve"> J &amp; Associates</w:t>
      </w:r>
      <w:r w:rsidRPr="00F05618">
        <w:rPr>
          <w:sz w:val="28"/>
          <w:szCs w:val="28"/>
        </w:rPr>
        <w:t>, quality is at the core of every engagement. We maintain rigorous professional standards through structured quality assurance processes, continuous technical development, and strict adherence to ethical and regulatory requirements. Our commitment to excellence ensures that every assignment is delivered with accuracy, objectivity, and attention to detail.</w:t>
      </w:r>
    </w:p>
    <w:p w14:paraId="2BE61566" w14:textId="77777777" w:rsidR="00F05618" w:rsidRPr="00F05618" w:rsidRDefault="00F05618" w:rsidP="00680669">
      <w:pPr>
        <w:pStyle w:val="NormalWeb"/>
        <w:jc w:val="both"/>
        <w:rPr>
          <w:sz w:val="28"/>
          <w:szCs w:val="28"/>
        </w:rPr>
      </w:pPr>
      <w:r w:rsidRPr="00F05618">
        <w:rPr>
          <w:sz w:val="28"/>
          <w:szCs w:val="28"/>
        </w:rPr>
        <w:t>Our quality framework includes:</w:t>
      </w:r>
    </w:p>
    <w:p w14:paraId="34CFBC7A" w14:textId="77777777" w:rsidR="00F05618" w:rsidRPr="00F05618" w:rsidRDefault="00F05618" w:rsidP="00680669">
      <w:pPr>
        <w:numPr>
          <w:ilvl w:val="0"/>
          <w:numId w:val="7"/>
        </w:numPr>
        <w:spacing w:before="100" w:beforeAutospacing="1" w:after="100" w:afterAutospacing="1"/>
        <w:jc w:val="both"/>
        <w:rPr>
          <w:rFonts w:ascii="Times New Roman" w:hAnsi="Times New Roman" w:cs="Times New Roman"/>
          <w:sz w:val="28"/>
          <w:szCs w:val="28"/>
        </w:rPr>
      </w:pPr>
      <w:r w:rsidRPr="00F05618">
        <w:rPr>
          <w:rFonts w:ascii="Times New Roman" w:hAnsi="Times New Roman" w:cs="Times New Roman"/>
          <w:sz w:val="28"/>
          <w:szCs w:val="28"/>
        </w:rPr>
        <w:t xml:space="preserve">Compliance with International Standards on Auditing (ISA) and other applicable professional standards. </w:t>
      </w:r>
    </w:p>
    <w:p w14:paraId="207E66AB" w14:textId="77777777" w:rsidR="00F05618" w:rsidRPr="00F05618" w:rsidRDefault="00F05618" w:rsidP="00680669">
      <w:pPr>
        <w:numPr>
          <w:ilvl w:val="0"/>
          <w:numId w:val="7"/>
        </w:numPr>
        <w:spacing w:before="100" w:beforeAutospacing="1" w:after="100" w:afterAutospacing="1"/>
        <w:jc w:val="both"/>
        <w:rPr>
          <w:rFonts w:ascii="Times New Roman" w:hAnsi="Times New Roman" w:cs="Times New Roman"/>
          <w:sz w:val="28"/>
          <w:szCs w:val="28"/>
        </w:rPr>
      </w:pPr>
      <w:r w:rsidRPr="00F05618">
        <w:rPr>
          <w:rFonts w:ascii="Times New Roman" w:hAnsi="Times New Roman" w:cs="Times New Roman"/>
          <w:sz w:val="28"/>
          <w:szCs w:val="28"/>
        </w:rPr>
        <w:t xml:space="preserve">Robust internal review and quality assurance procedures. </w:t>
      </w:r>
    </w:p>
    <w:p w14:paraId="2C357980" w14:textId="77777777" w:rsidR="00F05618" w:rsidRPr="00F05618" w:rsidRDefault="00F05618" w:rsidP="00680669">
      <w:pPr>
        <w:numPr>
          <w:ilvl w:val="0"/>
          <w:numId w:val="7"/>
        </w:numPr>
        <w:spacing w:before="100" w:beforeAutospacing="1" w:after="100" w:afterAutospacing="1"/>
        <w:jc w:val="both"/>
        <w:rPr>
          <w:rFonts w:ascii="Times New Roman" w:hAnsi="Times New Roman" w:cs="Times New Roman"/>
          <w:sz w:val="28"/>
          <w:szCs w:val="28"/>
        </w:rPr>
      </w:pPr>
      <w:r w:rsidRPr="00F05618">
        <w:rPr>
          <w:rFonts w:ascii="Times New Roman" w:hAnsi="Times New Roman" w:cs="Times New Roman"/>
          <w:sz w:val="28"/>
          <w:szCs w:val="28"/>
        </w:rPr>
        <w:t xml:space="preserve">Continuous professional development and technical training. </w:t>
      </w:r>
    </w:p>
    <w:p w14:paraId="1A82F300" w14:textId="77777777" w:rsidR="00F05618" w:rsidRPr="00F05618" w:rsidRDefault="00F05618" w:rsidP="00680669">
      <w:pPr>
        <w:numPr>
          <w:ilvl w:val="0"/>
          <w:numId w:val="7"/>
        </w:numPr>
        <w:spacing w:before="100" w:beforeAutospacing="1" w:after="100" w:afterAutospacing="1"/>
        <w:jc w:val="both"/>
        <w:rPr>
          <w:rFonts w:ascii="Times New Roman" w:hAnsi="Times New Roman" w:cs="Times New Roman"/>
          <w:sz w:val="28"/>
          <w:szCs w:val="28"/>
        </w:rPr>
      </w:pPr>
      <w:r w:rsidRPr="00F05618">
        <w:rPr>
          <w:rFonts w:ascii="Times New Roman" w:hAnsi="Times New Roman" w:cs="Times New Roman"/>
          <w:sz w:val="28"/>
          <w:szCs w:val="28"/>
        </w:rPr>
        <w:t xml:space="preserve">Strict independence, confidentiality, and ethical compliance. </w:t>
      </w:r>
    </w:p>
    <w:p w14:paraId="2CB11620" w14:textId="77777777" w:rsidR="00F05618" w:rsidRPr="00F05618" w:rsidRDefault="00F05618" w:rsidP="00680669">
      <w:pPr>
        <w:pStyle w:val="NormalWeb"/>
        <w:jc w:val="both"/>
        <w:rPr>
          <w:sz w:val="28"/>
          <w:szCs w:val="28"/>
        </w:rPr>
      </w:pPr>
      <w:r w:rsidRPr="00F05618">
        <w:rPr>
          <w:sz w:val="28"/>
          <w:szCs w:val="28"/>
        </w:rPr>
        <w:t>Through these measures, we consistently deliver reliable outcomes that inspire confidence and support informed decision making.</w:t>
      </w:r>
    </w:p>
    <w:p w14:paraId="4C39EA51" w14:textId="6EAAB552" w:rsidR="00F05618" w:rsidRPr="00F05618" w:rsidRDefault="003E1B51" w:rsidP="00680669">
      <w:pPr>
        <w:jc w:val="both"/>
        <w:rPr>
          <w:rFonts w:ascii="Times New Roman" w:hAnsi="Times New Roman" w:cs="Times New Roman"/>
          <w:sz w:val="28"/>
          <w:szCs w:val="28"/>
        </w:rPr>
      </w:pPr>
      <w:r w:rsidRPr="00F05618">
        <w:rPr>
          <w:rStyle w:val="Strong"/>
          <w:rFonts w:ascii="Times New Roman" w:hAnsi="Times New Roman" w:cs="Times New Roman"/>
          <w:b w:val="0"/>
          <w:bCs w:val="0"/>
          <w:sz w:val="28"/>
          <w:szCs w:val="28"/>
        </w:rPr>
        <w:t>STRATEGIC PARTNERS</w:t>
      </w:r>
    </w:p>
    <w:p w14:paraId="64DF0ACD" w14:textId="77777777" w:rsidR="00F05618" w:rsidRPr="00F05618" w:rsidRDefault="00F05618" w:rsidP="00680669">
      <w:pPr>
        <w:pStyle w:val="NormalWeb"/>
        <w:jc w:val="both"/>
        <w:rPr>
          <w:sz w:val="28"/>
          <w:szCs w:val="28"/>
        </w:rPr>
      </w:pPr>
      <w:r w:rsidRPr="00F05618">
        <w:rPr>
          <w:sz w:val="28"/>
          <w:szCs w:val="28"/>
        </w:rPr>
        <w:t xml:space="preserve">At </w:t>
      </w:r>
      <w:proofErr w:type="spellStart"/>
      <w:r w:rsidRPr="00F05618">
        <w:rPr>
          <w:rStyle w:val="Strong"/>
          <w:sz w:val="28"/>
          <w:szCs w:val="28"/>
        </w:rPr>
        <w:t>Alaji</w:t>
      </w:r>
      <w:proofErr w:type="spellEnd"/>
      <w:r w:rsidRPr="00F05618">
        <w:rPr>
          <w:rStyle w:val="Strong"/>
          <w:sz w:val="28"/>
          <w:szCs w:val="28"/>
        </w:rPr>
        <w:t xml:space="preserve"> J &amp; Associates</w:t>
      </w:r>
      <w:r w:rsidRPr="00F05618">
        <w:rPr>
          <w:sz w:val="28"/>
          <w:szCs w:val="28"/>
        </w:rPr>
        <w:t>, we value strong partnerships that enhance our ability to deliver effective solutions and stay aligned with evolving professional and regulatory standards. Our collaborative approach enables us to share knowledge, strengthen professional practice, and create greater value for our clients.</w:t>
      </w:r>
    </w:p>
    <w:p w14:paraId="5BAE5175" w14:textId="77777777" w:rsidR="00F05618" w:rsidRPr="00F05618" w:rsidRDefault="00F05618" w:rsidP="00680669">
      <w:pPr>
        <w:pStyle w:val="NormalWeb"/>
        <w:jc w:val="both"/>
        <w:rPr>
          <w:sz w:val="28"/>
          <w:szCs w:val="28"/>
        </w:rPr>
      </w:pPr>
      <w:r w:rsidRPr="00F05618">
        <w:rPr>
          <w:sz w:val="28"/>
          <w:szCs w:val="28"/>
        </w:rPr>
        <w:lastRenderedPageBreak/>
        <w:t>We maintain productive working relationships with:</w:t>
      </w:r>
    </w:p>
    <w:p w14:paraId="4977E06D" w14:textId="77777777" w:rsidR="00F05618" w:rsidRPr="00F05618" w:rsidRDefault="00F05618" w:rsidP="00680669">
      <w:pPr>
        <w:numPr>
          <w:ilvl w:val="0"/>
          <w:numId w:val="8"/>
        </w:numPr>
        <w:spacing w:before="100" w:beforeAutospacing="1" w:after="100" w:afterAutospacing="1"/>
        <w:jc w:val="both"/>
        <w:rPr>
          <w:rFonts w:ascii="Times New Roman" w:hAnsi="Times New Roman" w:cs="Times New Roman"/>
          <w:sz w:val="28"/>
          <w:szCs w:val="28"/>
        </w:rPr>
      </w:pPr>
      <w:r w:rsidRPr="00F05618">
        <w:rPr>
          <w:rFonts w:ascii="Times New Roman" w:hAnsi="Times New Roman" w:cs="Times New Roman"/>
          <w:sz w:val="28"/>
          <w:szCs w:val="28"/>
        </w:rPr>
        <w:t xml:space="preserve">Government institutions and regulatory agencies. </w:t>
      </w:r>
    </w:p>
    <w:p w14:paraId="16E99728" w14:textId="77777777" w:rsidR="00F05618" w:rsidRPr="00F05618" w:rsidRDefault="00F05618" w:rsidP="00680669">
      <w:pPr>
        <w:numPr>
          <w:ilvl w:val="0"/>
          <w:numId w:val="8"/>
        </w:numPr>
        <w:spacing w:before="100" w:beforeAutospacing="1" w:after="100" w:afterAutospacing="1"/>
        <w:jc w:val="both"/>
        <w:rPr>
          <w:rFonts w:ascii="Times New Roman" w:hAnsi="Times New Roman" w:cs="Times New Roman"/>
          <w:sz w:val="28"/>
          <w:szCs w:val="28"/>
        </w:rPr>
      </w:pPr>
      <w:r w:rsidRPr="00F05618">
        <w:rPr>
          <w:rFonts w:ascii="Times New Roman" w:hAnsi="Times New Roman" w:cs="Times New Roman"/>
          <w:sz w:val="28"/>
          <w:szCs w:val="28"/>
        </w:rPr>
        <w:t xml:space="preserve">Professional accounting and financial institutions. </w:t>
      </w:r>
    </w:p>
    <w:p w14:paraId="1A58A00B" w14:textId="77777777" w:rsidR="00F05618" w:rsidRPr="00F05618" w:rsidRDefault="00F05618" w:rsidP="00680669">
      <w:pPr>
        <w:numPr>
          <w:ilvl w:val="0"/>
          <w:numId w:val="8"/>
        </w:numPr>
        <w:spacing w:before="100" w:beforeAutospacing="1" w:after="100" w:afterAutospacing="1"/>
        <w:jc w:val="both"/>
        <w:rPr>
          <w:rFonts w:ascii="Times New Roman" w:hAnsi="Times New Roman" w:cs="Times New Roman"/>
          <w:sz w:val="28"/>
          <w:szCs w:val="28"/>
        </w:rPr>
      </w:pPr>
      <w:r w:rsidRPr="00F05618">
        <w:rPr>
          <w:rFonts w:ascii="Times New Roman" w:hAnsi="Times New Roman" w:cs="Times New Roman"/>
          <w:sz w:val="28"/>
          <w:szCs w:val="28"/>
        </w:rPr>
        <w:t xml:space="preserve">Development partners and donor-funded organizations. </w:t>
      </w:r>
    </w:p>
    <w:p w14:paraId="5500768C" w14:textId="77777777" w:rsidR="00F05618" w:rsidRPr="00F05618" w:rsidRDefault="00F05618" w:rsidP="00680669">
      <w:pPr>
        <w:numPr>
          <w:ilvl w:val="0"/>
          <w:numId w:val="8"/>
        </w:numPr>
        <w:spacing w:before="100" w:beforeAutospacing="1" w:after="100" w:afterAutospacing="1"/>
        <w:jc w:val="both"/>
        <w:rPr>
          <w:rFonts w:ascii="Times New Roman" w:hAnsi="Times New Roman" w:cs="Times New Roman"/>
          <w:sz w:val="28"/>
          <w:szCs w:val="28"/>
        </w:rPr>
      </w:pPr>
      <w:r w:rsidRPr="00F05618">
        <w:rPr>
          <w:rFonts w:ascii="Times New Roman" w:hAnsi="Times New Roman" w:cs="Times New Roman"/>
          <w:sz w:val="28"/>
          <w:szCs w:val="28"/>
        </w:rPr>
        <w:t xml:space="preserve">Educational and research institutions. </w:t>
      </w:r>
    </w:p>
    <w:p w14:paraId="0DD0CDAD" w14:textId="77777777" w:rsidR="00F05618" w:rsidRPr="00F05618" w:rsidRDefault="00F05618" w:rsidP="00680669">
      <w:pPr>
        <w:numPr>
          <w:ilvl w:val="0"/>
          <w:numId w:val="8"/>
        </w:numPr>
        <w:spacing w:before="100" w:beforeAutospacing="1" w:after="100" w:afterAutospacing="1"/>
        <w:jc w:val="both"/>
        <w:rPr>
          <w:rFonts w:ascii="Times New Roman" w:hAnsi="Times New Roman" w:cs="Times New Roman"/>
          <w:sz w:val="28"/>
          <w:szCs w:val="28"/>
        </w:rPr>
      </w:pPr>
      <w:r w:rsidRPr="00F05618">
        <w:rPr>
          <w:rFonts w:ascii="Times New Roman" w:hAnsi="Times New Roman" w:cs="Times New Roman"/>
          <w:sz w:val="28"/>
          <w:szCs w:val="28"/>
        </w:rPr>
        <w:t xml:space="preserve">Corporate organizations across diverse industries. </w:t>
      </w:r>
    </w:p>
    <w:p w14:paraId="1E6F2025" w14:textId="77777777" w:rsidR="00F05618" w:rsidRPr="00F05618" w:rsidRDefault="00F05618" w:rsidP="00680669">
      <w:pPr>
        <w:pStyle w:val="NormalWeb"/>
        <w:jc w:val="both"/>
        <w:rPr>
          <w:sz w:val="28"/>
          <w:szCs w:val="28"/>
        </w:rPr>
      </w:pPr>
      <w:r w:rsidRPr="00F05618">
        <w:rPr>
          <w:sz w:val="28"/>
          <w:szCs w:val="28"/>
        </w:rPr>
        <w:t>These strategic relationships strengthen our expertise, broaden our industry perspective, and enable us to deliver practical solutions that respond to the evolving needs of our clients.</w:t>
      </w:r>
    </w:p>
    <w:p w14:paraId="6EE3BA9B" w14:textId="79E63E9C" w:rsidR="00D81E3E" w:rsidRPr="00F05618" w:rsidRDefault="008A04B7" w:rsidP="00680669">
      <w:pPr>
        <w:pStyle w:val="Heading1"/>
        <w:pBdr>
          <w:bottom w:val="single" w:sz="8" w:space="4" w:color="B8860B"/>
        </w:pBdr>
        <w:spacing w:before="380" w:after="180"/>
        <w:jc w:val="both"/>
        <w:rPr>
          <w:rFonts w:ascii="Times New Roman" w:hAnsi="Times New Roman" w:cs="Times New Roman"/>
          <w:sz w:val="28"/>
          <w:szCs w:val="28"/>
        </w:rPr>
      </w:pPr>
      <w:r w:rsidRPr="00F05618">
        <w:rPr>
          <w:rFonts w:ascii="Times New Roman" w:hAnsi="Times New Roman" w:cs="Times New Roman"/>
          <w:b/>
          <w:bCs/>
          <w:color w:val="1B2A4A"/>
          <w:sz w:val="28"/>
          <w:szCs w:val="28"/>
        </w:rPr>
        <w:t>CONCLUSION</w:t>
      </w:r>
    </w:p>
    <w:p w14:paraId="0C9AA9F1" w14:textId="77777777" w:rsidR="00F05618" w:rsidRPr="00F05618" w:rsidRDefault="00F05618" w:rsidP="00680669">
      <w:pPr>
        <w:spacing w:before="100" w:beforeAutospacing="1" w:after="100" w:afterAutospacing="1"/>
        <w:jc w:val="both"/>
        <w:rPr>
          <w:rFonts w:ascii="Times New Roman" w:eastAsia="Times New Roman" w:hAnsi="Times New Roman" w:cs="Times New Roman"/>
          <w:sz w:val="28"/>
          <w:szCs w:val="28"/>
        </w:rPr>
      </w:pPr>
      <w:r w:rsidRPr="00F05618">
        <w:rPr>
          <w:rFonts w:ascii="Times New Roman" w:eastAsia="Times New Roman" w:hAnsi="Times New Roman" w:cs="Times New Roman"/>
          <w:sz w:val="28"/>
          <w:szCs w:val="28"/>
        </w:rPr>
        <w:t xml:space="preserve">At </w:t>
      </w:r>
      <w:proofErr w:type="spellStart"/>
      <w:r w:rsidRPr="00F05618">
        <w:rPr>
          <w:rFonts w:ascii="Times New Roman" w:eastAsia="Times New Roman" w:hAnsi="Times New Roman" w:cs="Times New Roman"/>
          <w:b/>
          <w:bCs/>
          <w:sz w:val="28"/>
          <w:szCs w:val="28"/>
        </w:rPr>
        <w:t>Alaji</w:t>
      </w:r>
      <w:proofErr w:type="spellEnd"/>
      <w:r w:rsidRPr="00F05618">
        <w:rPr>
          <w:rFonts w:ascii="Times New Roman" w:eastAsia="Times New Roman" w:hAnsi="Times New Roman" w:cs="Times New Roman"/>
          <w:b/>
          <w:bCs/>
          <w:sz w:val="28"/>
          <w:szCs w:val="28"/>
        </w:rPr>
        <w:t xml:space="preserve"> J &amp; Associates</w:t>
      </w:r>
      <w:r w:rsidRPr="00F05618">
        <w:rPr>
          <w:rFonts w:ascii="Times New Roman" w:eastAsia="Times New Roman" w:hAnsi="Times New Roman" w:cs="Times New Roman"/>
          <w:sz w:val="28"/>
          <w:szCs w:val="28"/>
        </w:rPr>
        <w:t>, we are committed to helping organizations navigate today's financial and regulatory landscape with confidence. Through our dedication to excellence, independence, and client-focused service, we continue to provide practical solutions that support sound decision making, strengthen organizational performance, and create lasting value.</w:t>
      </w:r>
    </w:p>
    <w:p w14:paraId="24762EE9" w14:textId="77777777" w:rsidR="00F05618" w:rsidRPr="00F05618" w:rsidRDefault="00F05618" w:rsidP="00680669">
      <w:pPr>
        <w:spacing w:before="100" w:beforeAutospacing="1" w:after="100" w:afterAutospacing="1"/>
        <w:jc w:val="both"/>
        <w:rPr>
          <w:rFonts w:ascii="Times New Roman" w:eastAsia="Times New Roman" w:hAnsi="Times New Roman" w:cs="Times New Roman"/>
          <w:sz w:val="28"/>
          <w:szCs w:val="28"/>
        </w:rPr>
      </w:pPr>
      <w:r w:rsidRPr="00F05618">
        <w:rPr>
          <w:rFonts w:ascii="Times New Roman" w:eastAsia="Times New Roman" w:hAnsi="Times New Roman" w:cs="Times New Roman"/>
          <w:sz w:val="28"/>
          <w:szCs w:val="28"/>
        </w:rPr>
        <w:t>As we look to the future, we remain focused on building enduring partnerships founded on trust, professionalism, and shared success. We welcome the opportunity to work with organizations seeking reliable audit, taxation, accounting, and advisory services that contribute to sustainable growth and long-term success.</w:t>
      </w:r>
    </w:p>
    <w:p w14:paraId="4A3EE660" w14:textId="6778BF6A" w:rsidR="00D81E3E" w:rsidRPr="00F05618" w:rsidRDefault="00F05618" w:rsidP="00680669">
      <w:pPr>
        <w:pStyle w:val="Heading1"/>
        <w:pBdr>
          <w:bottom w:val="single" w:sz="8" w:space="4" w:color="B8860B"/>
        </w:pBdr>
        <w:spacing w:before="380" w:after="180"/>
        <w:jc w:val="both"/>
        <w:rPr>
          <w:rFonts w:ascii="Times New Roman" w:hAnsi="Times New Roman" w:cs="Times New Roman"/>
          <w:sz w:val="28"/>
          <w:szCs w:val="28"/>
        </w:rPr>
      </w:pPr>
      <w:r w:rsidRPr="00F05618">
        <w:rPr>
          <w:rFonts w:ascii="Times New Roman" w:hAnsi="Times New Roman" w:cs="Times New Roman"/>
          <w:b/>
          <w:bCs/>
          <w:color w:val="1B2A4A"/>
          <w:sz w:val="28"/>
          <w:szCs w:val="28"/>
        </w:rPr>
        <w:t>CONTACT INFORMATION</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200"/>
      </w:tblGrid>
      <w:tr w:rsidR="00D81E3E" w:rsidRPr="00F05618" w14:paraId="0D510F3C" w14:textId="77777777">
        <w:tc>
          <w:tcPr>
            <w:tcW w:w="2200" w:type="dxa"/>
            <w:shd w:val="clear" w:color="auto" w:fill="1B2A4A"/>
            <w:tcMar>
              <w:top w:w="140" w:type="dxa"/>
              <w:left w:w="200" w:type="dxa"/>
              <w:bottom w:w="140" w:type="dxa"/>
              <w:right w:w="160" w:type="dxa"/>
            </w:tcMar>
          </w:tcPr>
          <w:p w14:paraId="6A18CAF0" w14:textId="77777777" w:rsidR="00D81E3E" w:rsidRPr="00F05618" w:rsidRDefault="00EB75C0" w:rsidP="00680669">
            <w:pPr>
              <w:jc w:val="both"/>
              <w:rPr>
                <w:rFonts w:ascii="Times New Roman" w:hAnsi="Times New Roman" w:cs="Times New Roman"/>
                <w:sz w:val="28"/>
                <w:szCs w:val="28"/>
              </w:rPr>
            </w:pPr>
            <w:r w:rsidRPr="00F05618">
              <w:rPr>
                <w:rFonts w:ascii="Times New Roman" w:hAnsi="Times New Roman" w:cs="Times New Roman"/>
                <w:b/>
                <w:bCs/>
                <w:color w:val="FFFFFF"/>
                <w:sz w:val="28"/>
                <w:szCs w:val="28"/>
              </w:rPr>
              <w:t>Address</w:t>
            </w:r>
          </w:p>
        </w:tc>
        <w:tc>
          <w:tcPr>
            <w:tcW w:w="7200" w:type="dxa"/>
            <w:shd w:val="clear" w:color="auto" w:fill="F2F2F2"/>
            <w:tcMar>
              <w:top w:w="140" w:type="dxa"/>
              <w:left w:w="200" w:type="dxa"/>
              <w:bottom w:w="140" w:type="dxa"/>
              <w:right w:w="160" w:type="dxa"/>
            </w:tcMar>
          </w:tcPr>
          <w:p w14:paraId="542E3FC3" w14:textId="77777777" w:rsidR="00D81E3E" w:rsidRPr="00F05618" w:rsidRDefault="00EB75C0" w:rsidP="00680669">
            <w:pPr>
              <w:jc w:val="both"/>
              <w:rPr>
                <w:rFonts w:ascii="Times New Roman" w:hAnsi="Times New Roman" w:cs="Times New Roman"/>
                <w:sz w:val="28"/>
                <w:szCs w:val="28"/>
              </w:rPr>
            </w:pPr>
            <w:r w:rsidRPr="00F05618">
              <w:rPr>
                <w:rFonts w:ascii="Times New Roman" w:hAnsi="Times New Roman" w:cs="Times New Roman"/>
                <w:color w:val="222222"/>
                <w:sz w:val="28"/>
                <w:szCs w:val="28"/>
              </w:rPr>
              <w:t>Plot 1, Block 11, Zone, Opposite Central Bank of Nigeria, Lokoja, Kogi State, Nigeria</w:t>
            </w:r>
          </w:p>
        </w:tc>
      </w:tr>
      <w:tr w:rsidR="00D81E3E" w:rsidRPr="00F05618" w14:paraId="63C2CD4A" w14:textId="77777777">
        <w:tc>
          <w:tcPr>
            <w:tcW w:w="2200" w:type="dxa"/>
            <w:shd w:val="clear" w:color="auto" w:fill="1B2A4A"/>
            <w:tcMar>
              <w:top w:w="140" w:type="dxa"/>
              <w:left w:w="200" w:type="dxa"/>
              <w:bottom w:w="140" w:type="dxa"/>
              <w:right w:w="160" w:type="dxa"/>
            </w:tcMar>
          </w:tcPr>
          <w:p w14:paraId="79C219C8" w14:textId="77777777" w:rsidR="00D81E3E" w:rsidRPr="00F05618" w:rsidRDefault="00EB75C0" w:rsidP="00680669">
            <w:pPr>
              <w:jc w:val="both"/>
              <w:rPr>
                <w:rFonts w:ascii="Times New Roman" w:hAnsi="Times New Roman" w:cs="Times New Roman"/>
                <w:sz w:val="28"/>
                <w:szCs w:val="28"/>
              </w:rPr>
            </w:pPr>
            <w:r w:rsidRPr="00F05618">
              <w:rPr>
                <w:rFonts w:ascii="Times New Roman" w:hAnsi="Times New Roman" w:cs="Times New Roman"/>
                <w:b/>
                <w:bCs/>
                <w:color w:val="FFFFFF"/>
                <w:sz w:val="28"/>
                <w:szCs w:val="28"/>
              </w:rPr>
              <w:t>Website</w:t>
            </w:r>
          </w:p>
        </w:tc>
        <w:tc>
          <w:tcPr>
            <w:tcW w:w="7200" w:type="dxa"/>
            <w:shd w:val="clear" w:color="auto" w:fill="F2F2F2"/>
            <w:tcMar>
              <w:top w:w="140" w:type="dxa"/>
              <w:left w:w="200" w:type="dxa"/>
              <w:bottom w:w="140" w:type="dxa"/>
              <w:right w:w="160" w:type="dxa"/>
            </w:tcMar>
          </w:tcPr>
          <w:p w14:paraId="2663F536" w14:textId="77777777" w:rsidR="00D81E3E" w:rsidRPr="00F05618" w:rsidRDefault="00EB75C0" w:rsidP="00680669">
            <w:pPr>
              <w:jc w:val="both"/>
              <w:rPr>
                <w:rFonts w:ascii="Times New Roman" w:hAnsi="Times New Roman" w:cs="Times New Roman"/>
                <w:sz w:val="28"/>
                <w:szCs w:val="28"/>
              </w:rPr>
            </w:pPr>
            <w:r w:rsidRPr="00F05618">
              <w:rPr>
                <w:rFonts w:ascii="Times New Roman" w:hAnsi="Times New Roman" w:cs="Times New Roman"/>
                <w:color w:val="222222"/>
                <w:sz w:val="28"/>
                <w:szCs w:val="28"/>
              </w:rPr>
              <w:t>www.alajij.com</w:t>
            </w:r>
          </w:p>
        </w:tc>
      </w:tr>
      <w:tr w:rsidR="00D81E3E" w:rsidRPr="00F05618" w14:paraId="04FAFB51" w14:textId="77777777">
        <w:tc>
          <w:tcPr>
            <w:tcW w:w="2200" w:type="dxa"/>
            <w:shd w:val="clear" w:color="auto" w:fill="1B2A4A"/>
            <w:tcMar>
              <w:top w:w="140" w:type="dxa"/>
              <w:left w:w="200" w:type="dxa"/>
              <w:bottom w:w="140" w:type="dxa"/>
              <w:right w:w="160" w:type="dxa"/>
            </w:tcMar>
          </w:tcPr>
          <w:p w14:paraId="434A8452" w14:textId="77777777" w:rsidR="00D81E3E" w:rsidRPr="00F05618" w:rsidRDefault="00EB75C0" w:rsidP="00680669">
            <w:pPr>
              <w:jc w:val="both"/>
              <w:rPr>
                <w:rFonts w:ascii="Times New Roman" w:hAnsi="Times New Roman" w:cs="Times New Roman"/>
                <w:sz w:val="28"/>
                <w:szCs w:val="28"/>
              </w:rPr>
            </w:pPr>
            <w:r w:rsidRPr="00F05618">
              <w:rPr>
                <w:rFonts w:ascii="Times New Roman" w:hAnsi="Times New Roman" w:cs="Times New Roman"/>
                <w:b/>
                <w:bCs/>
                <w:color w:val="FFFFFF"/>
                <w:sz w:val="28"/>
                <w:szCs w:val="28"/>
              </w:rPr>
              <w:t>Email</w:t>
            </w:r>
          </w:p>
        </w:tc>
        <w:tc>
          <w:tcPr>
            <w:tcW w:w="7200" w:type="dxa"/>
            <w:shd w:val="clear" w:color="auto" w:fill="F2F2F2"/>
            <w:tcMar>
              <w:top w:w="140" w:type="dxa"/>
              <w:left w:w="200" w:type="dxa"/>
              <w:bottom w:w="140" w:type="dxa"/>
              <w:right w:w="160" w:type="dxa"/>
            </w:tcMar>
          </w:tcPr>
          <w:p w14:paraId="1CC321F8" w14:textId="77777777" w:rsidR="00D81E3E" w:rsidRPr="00F05618" w:rsidRDefault="00EB75C0" w:rsidP="00680669">
            <w:pPr>
              <w:jc w:val="both"/>
              <w:rPr>
                <w:rFonts w:ascii="Times New Roman" w:hAnsi="Times New Roman" w:cs="Times New Roman"/>
                <w:sz w:val="28"/>
                <w:szCs w:val="28"/>
              </w:rPr>
            </w:pPr>
            <w:r w:rsidRPr="00F05618">
              <w:rPr>
                <w:rFonts w:ascii="Times New Roman" w:hAnsi="Times New Roman" w:cs="Times New Roman"/>
                <w:color w:val="222222"/>
                <w:sz w:val="28"/>
                <w:szCs w:val="28"/>
              </w:rPr>
              <w:t>alajijassociates@gmail.com</w:t>
            </w:r>
          </w:p>
        </w:tc>
      </w:tr>
      <w:tr w:rsidR="00D81E3E" w:rsidRPr="00F05618" w14:paraId="09707910" w14:textId="77777777">
        <w:tc>
          <w:tcPr>
            <w:tcW w:w="2200" w:type="dxa"/>
            <w:shd w:val="clear" w:color="auto" w:fill="1B2A4A"/>
            <w:tcMar>
              <w:top w:w="140" w:type="dxa"/>
              <w:left w:w="200" w:type="dxa"/>
              <w:bottom w:w="140" w:type="dxa"/>
              <w:right w:w="160" w:type="dxa"/>
            </w:tcMar>
          </w:tcPr>
          <w:p w14:paraId="2B880C32" w14:textId="77777777" w:rsidR="00D81E3E" w:rsidRPr="00F05618" w:rsidRDefault="00EB75C0" w:rsidP="00680669">
            <w:pPr>
              <w:jc w:val="both"/>
              <w:rPr>
                <w:rFonts w:ascii="Times New Roman" w:hAnsi="Times New Roman" w:cs="Times New Roman"/>
                <w:sz w:val="28"/>
                <w:szCs w:val="28"/>
              </w:rPr>
            </w:pPr>
            <w:r w:rsidRPr="00F05618">
              <w:rPr>
                <w:rFonts w:ascii="Times New Roman" w:hAnsi="Times New Roman" w:cs="Times New Roman"/>
                <w:b/>
                <w:bCs/>
                <w:color w:val="FFFFFF"/>
                <w:sz w:val="28"/>
                <w:szCs w:val="28"/>
              </w:rPr>
              <w:t>Phone</w:t>
            </w:r>
          </w:p>
        </w:tc>
        <w:tc>
          <w:tcPr>
            <w:tcW w:w="7200" w:type="dxa"/>
            <w:shd w:val="clear" w:color="auto" w:fill="F2F2F2"/>
            <w:tcMar>
              <w:top w:w="140" w:type="dxa"/>
              <w:left w:w="200" w:type="dxa"/>
              <w:bottom w:w="140" w:type="dxa"/>
              <w:right w:w="160" w:type="dxa"/>
            </w:tcMar>
          </w:tcPr>
          <w:p w14:paraId="1D48B5BB" w14:textId="77777777" w:rsidR="00D81E3E" w:rsidRPr="00F05618" w:rsidRDefault="00EB75C0" w:rsidP="00680669">
            <w:pPr>
              <w:jc w:val="both"/>
              <w:rPr>
                <w:rFonts w:ascii="Times New Roman" w:hAnsi="Times New Roman" w:cs="Times New Roman"/>
                <w:sz w:val="28"/>
                <w:szCs w:val="28"/>
              </w:rPr>
            </w:pPr>
            <w:r w:rsidRPr="00F05618">
              <w:rPr>
                <w:rFonts w:ascii="Times New Roman" w:hAnsi="Times New Roman" w:cs="Times New Roman"/>
                <w:color w:val="222222"/>
                <w:sz w:val="28"/>
                <w:szCs w:val="28"/>
              </w:rPr>
              <w:t>08062847586, 08117078240</w:t>
            </w:r>
          </w:p>
        </w:tc>
      </w:tr>
    </w:tbl>
    <w:p w14:paraId="3AE12225" w14:textId="77777777" w:rsidR="00EB75C0" w:rsidRPr="00F05618" w:rsidRDefault="00EB75C0" w:rsidP="00680669">
      <w:pPr>
        <w:jc w:val="both"/>
        <w:rPr>
          <w:rFonts w:ascii="Times New Roman" w:hAnsi="Times New Roman" w:cs="Times New Roman"/>
          <w:sz w:val="28"/>
          <w:szCs w:val="28"/>
        </w:rPr>
      </w:pPr>
    </w:p>
    <w:sectPr w:rsidR="00EB75C0" w:rsidRPr="00F05618">
      <w:headerReference w:type="default" r:id="rId7"/>
      <w:footerReference w:type="default" r:id="rId8"/>
      <w:pgSz w:w="12240" w:h="15840"/>
      <w:pgMar w:top="1000" w:right="1100" w:bottom="10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74BC8F" w14:textId="77777777" w:rsidR="00D532AC" w:rsidRDefault="00D532AC">
      <w:r>
        <w:separator/>
      </w:r>
    </w:p>
  </w:endnote>
  <w:endnote w:type="continuationSeparator" w:id="0">
    <w:p w14:paraId="2B128444" w14:textId="77777777" w:rsidR="00D532AC" w:rsidRDefault="00D53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ABB68" w14:textId="77777777" w:rsidR="00D81E3E" w:rsidRDefault="00EB75C0">
    <w:pPr>
      <w:pBdr>
        <w:top w:val="single" w:sz="4" w:space="4" w:color="CCCCCC"/>
      </w:pBdr>
      <w:jc w:val="center"/>
    </w:pPr>
    <w:r>
      <w:rPr>
        <w:color w:val="555555"/>
        <w:sz w:val="14"/>
        <w:szCs w:val="14"/>
      </w:rPr>
      <w:t xml:space="preserve">Plot 1, Block 11, Zone, Opposite Central Bank of Nigeria, Lokoja, Kogi </w:t>
    </w:r>
    <w:proofErr w:type="gramStart"/>
    <w:r>
      <w:rPr>
        <w:color w:val="555555"/>
        <w:sz w:val="14"/>
        <w:szCs w:val="14"/>
      </w:rPr>
      <w:t>State  |</w:t>
    </w:r>
    <w:proofErr w:type="gramEnd"/>
    <w:r>
      <w:rPr>
        <w:color w:val="555555"/>
        <w:sz w:val="14"/>
        <w:szCs w:val="14"/>
      </w:rPr>
      <w:t xml:space="preserve">  www.alajij.com  |  alajijassociates@gmail.com  |  08062847586, 08117078240</w:t>
    </w:r>
  </w:p>
  <w:p w14:paraId="73F48714" w14:textId="77777777" w:rsidR="00D81E3E" w:rsidRDefault="00EB75C0">
    <w:pPr>
      <w:jc w:val="center"/>
    </w:pPr>
    <w:r>
      <w:rPr>
        <w:color w:val="555555"/>
        <w:sz w:val="14"/>
        <w:szCs w:val="14"/>
      </w:rPr>
      <w:t xml:space="preserve">Page </w:t>
    </w:r>
    <w:r>
      <w:rPr>
        <w:color w:val="555555"/>
        <w:sz w:val="14"/>
        <w:szCs w:val="14"/>
      </w:rPr>
      <w:fldChar w:fldCharType="begin"/>
    </w:r>
    <w:r>
      <w:rPr>
        <w:color w:val="555555"/>
        <w:sz w:val="14"/>
        <w:szCs w:val="14"/>
      </w:rPr>
      <w:instrText>PAGE</w:instrText>
    </w:r>
    <w:r>
      <w:rPr>
        <w:color w:val="555555"/>
        <w:sz w:val="14"/>
        <w:szCs w:val="14"/>
      </w:rPr>
      <w:fldChar w:fldCharType="separate"/>
    </w:r>
    <w:r w:rsidR="00175F0A">
      <w:rPr>
        <w:noProof/>
        <w:color w:val="555555"/>
        <w:sz w:val="14"/>
        <w:szCs w:val="14"/>
      </w:rPr>
      <w:t>1</w:t>
    </w:r>
    <w:r>
      <w:rPr>
        <w:color w:val="555555"/>
        <w:sz w:val="14"/>
        <w:szCs w:val="14"/>
      </w:rPr>
      <w:fldChar w:fldCharType="end"/>
    </w:r>
    <w:r>
      <w:rPr>
        <w:color w:val="555555"/>
        <w:sz w:val="14"/>
        <w:szCs w:val="14"/>
      </w:rPr>
      <w:t xml:space="preserve"> of </w:t>
    </w:r>
    <w:r>
      <w:rPr>
        <w:color w:val="555555"/>
        <w:sz w:val="14"/>
        <w:szCs w:val="14"/>
      </w:rPr>
      <w:fldChar w:fldCharType="begin"/>
    </w:r>
    <w:r>
      <w:rPr>
        <w:color w:val="555555"/>
        <w:sz w:val="14"/>
        <w:szCs w:val="14"/>
      </w:rPr>
      <w:instrText>NUMPAGES</w:instrText>
    </w:r>
    <w:r>
      <w:rPr>
        <w:color w:val="555555"/>
        <w:sz w:val="14"/>
        <w:szCs w:val="14"/>
      </w:rPr>
      <w:fldChar w:fldCharType="separate"/>
    </w:r>
    <w:r w:rsidR="00175F0A">
      <w:rPr>
        <w:noProof/>
        <w:color w:val="555555"/>
        <w:sz w:val="14"/>
        <w:szCs w:val="14"/>
      </w:rPr>
      <w:t>2</w:t>
    </w:r>
    <w:r>
      <w:rPr>
        <w:color w:val="555555"/>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510656" w14:textId="77777777" w:rsidR="00D532AC" w:rsidRDefault="00D532AC">
      <w:r>
        <w:separator/>
      </w:r>
    </w:p>
  </w:footnote>
  <w:footnote w:type="continuationSeparator" w:id="0">
    <w:p w14:paraId="340DFE22" w14:textId="77777777" w:rsidR="00D532AC" w:rsidRDefault="00D532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066A46" w14:textId="07BE96DC" w:rsidR="00D81E3E" w:rsidRDefault="00EB75C0">
    <w:pPr>
      <w:pBdr>
        <w:bottom w:val="single" w:sz="6" w:space="4" w:color="B8860B"/>
      </w:pBdr>
    </w:pPr>
    <w:r>
      <w:rPr>
        <w:b/>
        <w:bCs/>
        <w:color w:val="1B2A4A"/>
        <w:sz w:val="18"/>
        <w:szCs w:val="18"/>
      </w:rPr>
      <w:t>ALAJI J &amp; ASSOCIATES</w:t>
    </w:r>
    <w:r>
      <w:rPr>
        <w:i/>
        <w:iCs/>
        <w:color w:val="555555"/>
        <w:sz w:val="15"/>
        <w:szCs w:val="15"/>
      </w:rPr>
      <w:t xml:space="preserve">   |   C</w:t>
    </w:r>
    <w:r w:rsidR="00EC0DC2">
      <w:rPr>
        <w:i/>
        <w:iCs/>
        <w:color w:val="555555"/>
        <w:sz w:val="15"/>
        <w:szCs w:val="15"/>
      </w:rPr>
      <w:t xml:space="preserve">ertified National Accountants </w:t>
    </w:r>
    <w:r w:rsidR="00EC0DC2">
      <w:rPr>
        <w:i/>
        <w:iCs/>
        <w:color w:val="555555"/>
        <w:sz w:val="15"/>
        <w:szCs w:val="15"/>
      </w:rPr>
      <w:t xml:space="preserve">• </w:t>
    </w:r>
    <w:r>
      <w:rPr>
        <w:i/>
        <w:iCs/>
        <w:color w:val="555555"/>
        <w:sz w:val="15"/>
        <w:szCs w:val="15"/>
      </w:rPr>
      <w:t>Auditors • Financial Advisors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A400C"/>
    <w:multiLevelType w:val="hybridMultilevel"/>
    <w:tmpl w:val="83ACE6F8"/>
    <w:lvl w:ilvl="0" w:tplc="3880144E">
      <w:start w:val="1"/>
      <w:numFmt w:val="bullet"/>
      <w:lvlText w:val="●"/>
      <w:lvlJc w:val="left"/>
      <w:pPr>
        <w:ind w:left="720" w:hanging="360"/>
      </w:pPr>
    </w:lvl>
    <w:lvl w:ilvl="1" w:tplc="7CC899A8">
      <w:start w:val="1"/>
      <w:numFmt w:val="bullet"/>
      <w:lvlText w:val="○"/>
      <w:lvlJc w:val="left"/>
      <w:pPr>
        <w:ind w:left="1440" w:hanging="360"/>
      </w:pPr>
    </w:lvl>
    <w:lvl w:ilvl="2" w:tplc="271CEACC">
      <w:start w:val="1"/>
      <w:numFmt w:val="bullet"/>
      <w:lvlText w:val="■"/>
      <w:lvlJc w:val="left"/>
      <w:pPr>
        <w:ind w:left="2160" w:hanging="360"/>
      </w:pPr>
    </w:lvl>
    <w:lvl w:ilvl="3" w:tplc="1F4CF956">
      <w:start w:val="1"/>
      <w:numFmt w:val="bullet"/>
      <w:lvlText w:val="●"/>
      <w:lvlJc w:val="left"/>
      <w:pPr>
        <w:ind w:left="2880" w:hanging="360"/>
      </w:pPr>
    </w:lvl>
    <w:lvl w:ilvl="4" w:tplc="16DA2BA4">
      <w:start w:val="1"/>
      <w:numFmt w:val="bullet"/>
      <w:lvlText w:val="○"/>
      <w:lvlJc w:val="left"/>
      <w:pPr>
        <w:ind w:left="3600" w:hanging="360"/>
      </w:pPr>
    </w:lvl>
    <w:lvl w:ilvl="5" w:tplc="9EC0AC48">
      <w:start w:val="1"/>
      <w:numFmt w:val="bullet"/>
      <w:lvlText w:val="■"/>
      <w:lvlJc w:val="left"/>
      <w:pPr>
        <w:ind w:left="4320" w:hanging="360"/>
      </w:pPr>
    </w:lvl>
    <w:lvl w:ilvl="6" w:tplc="C520EC30">
      <w:start w:val="1"/>
      <w:numFmt w:val="bullet"/>
      <w:lvlText w:val="●"/>
      <w:lvlJc w:val="left"/>
      <w:pPr>
        <w:ind w:left="5040" w:hanging="360"/>
      </w:pPr>
    </w:lvl>
    <w:lvl w:ilvl="7" w:tplc="9F96BC78">
      <w:start w:val="1"/>
      <w:numFmt w:val="bullet"/>
      <w:lvlText w:val="●"/>
      <w:lvlJc w:val="left"/>
      <w:pPr>
        <w:ind w:left="5760" w:hanging="360"/>
      </w:pPr>
    </w:lvl>
    <w:lvl w:ilvl="8" w:tplc="B6E044C6">
      <w:start w:val="1"/>
      <w:numFmt w:val="bullet"/>
      <w:lvlText w:val="●"/>
      <w:lvlJc w:val="left"/>
      <w:pPr>
        <w:ind w:left="6480" w:hanging="360"/>
      </w:pPr>
    </w:lvl>
  </w:abstractNum>
  <w:abstractNum w:abstractNumId="1" w15:restartNumberingAfterBreak="0">
    <w:nsid w:val="107466E1"/>
    <w:multiLevelType w:val="multilevel"/>
    <w:tmpl w:val="1892D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C2246E"/>
    <w:multiLevelType w:val="multilevel"/>
    <w:tmpl w:val="6C50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36010B"/>
    <w:multiLevelType w:val="multilevel"/>
    <w:tmpl w:val="50949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17552A"/>
    <w:multiLevelType w:val="multilevel"/>
    <w:tmpl w:val="F8F8C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E47CFD"/>
    <w:multiLevelType w:val="multilevel"/>
    <w:tmpl w:val="A5E4C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953D16"/>
    <w:multiLevelType w:val="multilevel"/>
    <w:tmpl w:val="69124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835C66"/>
    <w:multiLevelType w:val="hybridMultilevel"/>
    <w:tmpl w:val="0B58AC0C"/>
    <w:lvl w:ilvl="0" w:tplc="F6B2B31E">
      <w:start w:val="1"/>
      <w:numFmt w:val="bullet"/>
      <w:lvlText w:val="•"/>
      <w:lvlJc w:val="left"/>
      <w:pPr>
        <w:ind w:left="470" w:hanging="270"/>
      </w:pPr>
    </w:lvl>
    <w:lvl w:ilvl="1" w:tplc="FD02F2A2">
      <w:numFmt w:val="decimal"/>
      <w:lvlText w:val=""/>
      <w:lvlJc w:val="left"/>
    </w:lvl>
    <w:lvl w:ilvl="2" w:tplc="B94AC232">
      <w:numFmt w:val="decimal"/>
      <w:lvlText w:val=""/>
      <w:lvlJc w:val="left"/>
    </w:lvl>
    <w:lvl w:ilvl="3" w:tplc="739ED850">
      <w:numFmt w:val="decimal"/>
      <w:lvlText w:val=""/>
      <w:lvlJc w:val="left"/>
    </w:lvl>
    <w:lvl w:ilvl="4" w:tplc="FB769F94">
      <w:numFmt w:val="decimal"/>
      <w:lvlText w:val=""/>
      <w:lvlJc w:val="left"/>
    </w:lvl>
    <w:lvl w:ilvl="5" w:tplc="9F1A47CE">
      <w:numFmt w:val="decimal"/>
      <w:lvlText w:val=""/>
      <w:lvlJc w:val="left"/>
    </w:lvl>
    <w:lvl w:ilvl="6" w:tplc="13E20D30">
      <w:numFmt w:val="decimal"/>
      <w:lvlText w:val=""/>
      <w:lvlJc w:val="left"/>
    </w:lvl>
    <w:lvl w:ilvl="7" w:tplc="38BCF046">
      <w:numFmt w:val="decimal"/>
      <w:lvlText w:val=""/>
      <w:lvlJc w:val="left"/>
    </w:lvl>
    <w:lvl w:ilvl="8" w:tplc="2FBCC6B4">
      <w:numFmt w:val="decimal"/>
      <w:lvlText w:val=""/>
      <w:lvlJc w:val="left"/>
    </w:lvl>
  </w:abstractNum>
  <w:num w:numId="1">
    <w:abstractNumId w:val="0"/>
    <w:lvlOverride w:ilvl="0">
      <w:startOverride w:val="1"/>
    </w:lvlOverride>
  </w:num>
  <w:num w:numId="2">
    <w:abstractNumId w:val="7"/>
    <w:lvlOverride w:ilvl="0">
      <w:startOverride w:val="1"/>
    </w:lvlOverride>
  </w:num>
  <w:num w:numId="3">
    <w:abstractNumId w:val="3"/>
  </w:num>
  <w:num w:numId="4">
    <w:abstractNumId w:val="1"/>
  </w:num>
  <w:num w:numId="5">
    <w:abstractNumId w:val="5"/>
  </w:num>
  <w:num w:numId="6">
    <w:abstractNumId w:val="2"/>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E3E"/>
    <w:rsid w:val="00175F0A"/>
    <w:rsid w:val="00256243"/>
    <w:rsid w:val="002638F1"/>
    <w:rsid w:val="003E1B51"/>
    <w:rsid w:val="00542CBD"/>
    <w:rsid w:val="00571F0B"/>
    <w:rsid w:val="00680669"/>
    <w:rsid w:val="00782A6D"/>
    <w:rsid w:val="008A04B7"/>
    <w:rsid w:val="009F4F6D"/>
    <w:rsid w:val="00BD1C86"/>
    <w:rsid w:val="00D22CC1"/>
    <w:rsid w:val="00D532AC"/>
    <w:rsid w:val="00D81E3E"/>
    <w:rsid w:val="00E04643"/>
    <w:rsid w:val="00EB75C0"/>
    <w:rsid w:val="00EC0DC2"/>
    <w:rsid w:val="00EC378F"/>
    <w:rsid w:val="00F056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08CDC"/>
  <w15:docId w15:val="{DCFA45D1-AB80-481C-B077-DFBDE275C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1"/>
        <w:szCs w:val="21"/>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NormalWeb">
    <w:name w:val="Normal (Web)"/>
    <w:basedOn w:val="Normal"/>
    <w:uiPriority w:val="99"/>
    <w:unhideWhenUsed/>
    <w:rsid w:val="00175F0A"/>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175F0A"/>
    <w:rPr>
      <w:b/>
      <w:bCs/>
    </w:rPr>
  </w:style>
  <w:style w:type="character" w:styleId="Emphasis">
    <w:name w:val="Emphasis"/>
    <w:basedOn w:val="DefaultParagraphFont"/>
    <w:uiPriority w:val="20"/>
    <w:qFormat/>
    <w:rsid w:val="00EC378F"/>
    <w:rPr>
      <w:i/>
      <w:iCs/>
    </w:rPr>
  </w:style>
  <w:style w:type="paragraph" w:customStyle="1" w:styleId="pdq2pgselectionanchorcontainer">
    <w:name w:val="pdq2pg_selectionanchorcontainer"/>
    <w:basedOn w:val="Normal"/>
    <w:rsid w:val="00F05618"/>
    <w:pPr>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C0DC2"/>
    <w:pPr>
      <w:tabs>
        <w:tab w:val="center" w:pos="4680"/>
        <w:tab w:val="right" w:pos="9360"/>
      </w:tabs>
    </w:pPr>
  </w:style>
  <w:style w:type="character" w:customStyle="1" w:styleId="HeaderChar">
    <w:name w:val="Header Char"/>
    <w:basedOn w:val="DefaultParagraphFont"/>
    <w:link w:val="Header"/>
    <w:uiPriority w:val="99"/>
    <w:rsid w:val="00EC0DC2"/>
  </w:style>
  <w:style w:type="paragraph" w:styleId="Footer">
    <w:name w:val="footer"/>
    <w:basedOn w:val="Normal"/>
    <w:link w:val="FooterChar"/>
    <w:uiPriority w:val="99"/>
    <w:unhideWhenUsed/>
    <w:rsid w:val="00EC0DC2"/>
    <w:pPr>
      <w:tabs>
        <w:tab w:val="center" w:pos="4680"/>
        <w:tab w:val="right" w:pos="9360"/>
      </w:tabs>
    </w:pPr>
  </w:style>
  <w:style w:type="character" w:customStyle="1" w:styleId="FooterChar">
    <w:name w:val="Footer Char"/>
    <w:basedOn w:val="DefaultParagraphFont"/>
    <w:link w:val="Footer"/>
    <w:uiPriority w:val="99"/>
    <w:rsid w:val="00EC0D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707823">
      <w:bodyDiv w:val="1"/>
      <w:marLeft w:val="0"/>
      <w:marRight w:val="0"/>
      <w:marTop w:val="0"/>
      <w:marBottom w:val="0"/>
      <w:divBdr>
        <w:top w:val="none" w:sz="0" w:space="0" w:color="auto"/>
        <w:left w:val="none" w:sz="0" w:space="0" w:color="auto"/>
        <w:bottom w:val="none" w:sz="0" w:space="0" w:color="auto"/>
        <w:right w:val="none" w:sz="0" w:space="0" w:color="auto"/>
      </w:divBdr>
    </w:div>
    <w:div w:id="351343816">
      <w:bodyDiv w:val="1"/>
      <w:marLeft w:val="0"/>
      <w:marRight w:val="0"/>
      <w:marTop w:val="0"/>
      <w:marBottom w:val="0"/>
      <w:divBdr>
        <w:top w:val="none" w:sz="0" w:space="0" w:color="auto"/>
        <w:left w:val="none" w:sz="0" w:space="0" w:color="auto"/>
        <w:bottom w:val="none" w:sz="0" w:space="0" w:color="auto"/>
        <w:right w:val="none" w:sz="0" w:space="0" w:color="auto"/>
      </w:divBdr>
    </w:div>
    <w:div w:id="472137381">
      <w:bodyDiv w:val="1"/>
      <w:marLeft w:val="0"/>
      <w:marRight w:val="0"/>
      <w:marTop w:val="0"/>
      <w:marBottom w:val="0"/>
      <w:divBdr>
        <w:top w:val="none" w:sz="0" w:space="0" w:color="auto"/>
        <w:left w:val="none" w:sz="0" w:space="0" w:color="auto"/>
        <w:bottom w:val="none" w:sz="0" w:space="0" w:color="auto"/>
        <w:right w:val="none" w:sz="0" w:space="0" w:color="auto"/>
      </w:divBdr>
    </w:div>
    <w:div w:id="808933303">
      <w:bodyDiv w:val="1"/>
      <w:marLeft w:val="0"/>
      <w:marRight w:val="0"/>
      <w:marTop w:val="0"/>
      <w:marBottom w:val="0"/>
      <w:divBdr>
        <w:top w:val="none" w:sz="0" w:space="0" w:color="auto"/>
        <w:left w:val="none" w:sz="0" w:space="0" w:color="auto"/>
        <w:bottom w:val="none" w:sz="0" w:space="0" w:color="auto"/>
        <w:right w:val="none" w:sz="0" w:space="0" w:color="auto"/>
      </w:divBdr>
    </w:div>
    <w:div w:id="1240022630">
      <w:bodyDiv w:val="1"/>
      <w:marLeft w:val="0"/>
      <w:marRight w:val="0"/>
      <w:marTop w:val="0"/>
      <w:marBottom w:val="0"/>
      <w:divBdr>
        <w:top w:val="none" w:sz="0" w:space="0" w:color="auto"/>
        <w:left w:val="none" w:sz="0" w:space="0" w:color="auto"/>
        <w:bottom w:val="none" w:sz="0" w:space="0" w:color="auto"/>
        <w:right w:val="none" w:sz="0" w:space="0" w:color="auto"/>
      </w:divBdr>
    </w:div>
    <w:div w:id="1561280858">
      <w:bodyDiv w:val="1"/>
      <w:marLeft w:val="0"/>
      <w:marRight w:val="0"/>
      <w:marTop w:val="0"/>
      <w:marBottom w:val="0"/>
      <w:divBdr>
        <w:top w:val="none" w:sz="0" w:space="0" w:color="auto"/>
        <w:left w:val="none" w:sz="0" w:space="0" w:color="auto"/>
        <w:bottom w:val="none" w:sz="0" w:space="0" w:color="auto"/>
        <w:right w:val="none" w:sz="0" w:space="0" w:color="auto"/>
      </w:divBdr>
    </w:div>
    <w:div w:id="1649819549">
      <w:bodyDiv w:val="1"/>
      <w:marLeft w:val="0"/>
      <w:marRight w:val="0"/>
      <w:marTop w:val="0"/>
      <w:marBottom w:val="0"/>
      <w:divBdr>
        <w:top w:val="none" w:sz="0" w:space="0" w:color="auto"/>
        <w:left w:val="none" w:sz="0" w:space="0" w:color="auto"/>
        <w:bottom w:val="none" w:sz="0" w:space="0" w:color="auto"/>
        <w:right w:val="none" w:sz="0" w:space="0" w:color="auto"/>
      </w:divBdr>
    </w:div>
    <w:div w:id="1661763046">
      <w:bodyDiv w:val="1"/>
      <w:marLeft w:val="0"/>
      <w:marRight w:val="0"/>
      <w:marTop w:val="0"/>
      <w:marBottom w:val="0"/>
      <w:divBdr>
        <w:top w:val="none" w:sz="0" w:space="0" w:color="auto"/>
        <w:left w:val="none" w:sz="0" w:space="0" w:color="auto"/>
        <w:bottom w:val="none" w:sz="0" w:space="0" w:color="auto"/>
        <w:right w:val="none" w:sz="0" w:space="0" w:color="auto"/>
      </w:divBdr>
    </w:div>
    <w:div w:id="1882786164">
      <w:bodyDiv w:val="1"/>
      <w:marLeft w:val="0"/>
      <w:marRight w:val="0"/>
      <w:marTop w:val="0"/>
      <w:marBottom w:val="0"/>
      <w:divBdr>
        <w:top w:val="none" w:sz="0" w:space="0" w:color="auto"/>
        <w:left w:val="none" w:sz="0" w:space="0" w:color="auto"/>
        <w:bottom w:val="none" w:sz="0" w:space="0" w:color="auto"/>
        <w:right w:val="none" w:sz="0" w:space="0" w:color="auto"/>
      </w:divBdr>
    </w:div>
    <w:div w:id="20847966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3370</Words>
  <Characters>19212</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pc</cp:lastModifiedBy>
  <cp:revision>2</cp:revision>
  <dcterms:created xsi:type="dcterms:W3CDTF">2026-07-22T16:40:00Z</dcterms:created>
  <dcterms:modified xsi:type="dcterms:W3CDTF">2026-07-22T16:40:00Z</dcterms:modified>
</cp:coreProperties>
</file>